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7E4" w:rsidRDefault="00CE57E4" w:rsidP="00CE57E4">
      <w:pPr>
        <w:contextualSpacing w:val="0"/>
        <w:jc w:val="center"/>
        <w:rPr>
          <w:rFonts w:eastAsia="Times New Roman"/>
          <w:b/>
          <w:szCs w:val="24"/>
          <w:lang w:eastAsia="cs-CZ"/>
        </w:rPr>
      </w:pPr>
      <w:r>
        <w:rPr>
          <w:rFonts w:eastAsia="Times New Roman"/>
          <w:b/>
          <w:sz w:val="28"/>
          <w:szCs w:val="28"/>
          <w:lang w:eastAsia="cs-CZ"/>
        </w:rPr>
        <w:t xml:space="preserve">PŘIPOMÍNKY K NÁVRHU NOVÉHO STAVEBNÍHO ZÁKONA </w:t>
      </w:r>
    </w:p>
    <w:p w:rsidR="00CE57E4" w:rsidRDefault="00CE57E4" w:rsidP="00CE57E4">
      <w:pPr>
        <w:contextualSpacing w:val="0"/>
        <w:jc w:val="both"/>
        <w:rPr>
          <w:rFonts w:eastAsia="Times New Roman"/>
          <w:b/>
          <w:szCs w:val="24"/>
          <w:lang w:eastAsia="cs-CZ"/>
        </w:rPr>
      </w:pPr>
    </w:p>
    <w:p w:rsidR="00CE57E4" w:rsidRDefault="00CE57E4" w:rsidP="00CE57E4">
      <w:pPr>
        <w:jc w:val="both"/>
        <w:rPr>
          <w:rFonts w:eastAsia="Times New Roman"/>
          <w:b/>
          <w:szCs w:val="24"/>
          <w:lang w:eastAsia="cs-CZ"/>
        </w:rPr>
      </w:pPr>
      <w:r w:rsidRPr="006C21DE">
        <w:rPr>
          <w:rFonts w:eastAsia="Times New Roman"/>
          <w:b/>
          <w:szCs w:val="24"/>
          <w:lang w:eastAsia="cs-CZ"/>
        </w:rPr>
        <w:t>I. Předmět připomínek:</w:t>
      </w:r>
    </w:p>
    <w:p w:rsidR="00CE57E4" w:rsidRDefault="00CE57E4" w:rsidP="00CE57E4">
      <w:pPr>
        <w:numPr>
          <w:ilvl w:val="0"/>
          <w:numId w:val="11"/>
        </w:numPr>
        <w:jc w:val="both"/>
        <w:rPr>
          <w:rFonts w:eastAsia="Times New Roman"/>
          <w:b/>
          <w:szCs w:val="24"/>
          <w:lang w:eastAsia="cs-CZ"/>
        </w:rPr>
      </w:pPr>
      <w:r>
        <w:rPr>
          <w:szCs w:val="24"/>
        </w:rPr>
        <w:t>návrh</w:t>
      </w:r>
      <w:r w:rsidRPr="006C21DE">
        <w:rPr>
          <w:szCs w:val="24"/>
        </w:rPr>
        <w:t xml:space="preserve"> stavebního zákona (dále též jen </w:t>
      </w:r>
      <w:r w:rsidRPr="006C21DE">
        <w:rPr>
          <w:i/>
          <w:szCs w:val="24"/>
        </w:rPr>
        <w:t>„Návrh StavZ“</w:t>
      </w:r>
      <w:r w:rsidRPr="006C21DE">
        <w:rPr>
          <w:szCs w:val="24"/>
        </w:rPr>
        <w:t>)</w:t>
      </w:r>
      <w:r>
        <w:rPr>
          <w:szCs w:val="24"/>
        </w:rPr>
        <w:t>, a</w:t>
      </w:r>
    </w:p>
    <w:p w:rsidR="00CE57E4" w:rsidRPr="006C21DE" w:rsidRDefault="00CE57E4" w:rsidP="00CE57E4">
      <w:pPr>
        <w:numPr>
          <w:ilvl w:val="0"/>
          <w:numId w:val="11"/>
        </w:numPr>
        <w:jc w:val="both"/>
        <w:rPr>
          <w:rFonts w:eastAsia="Times New Roman"/>
          <w:b/>
          <w:szCs w:val="24"/>
          <w:lang w:eastAsia="cs-CZ"/>
        </w:rPr>
      </w:pPr>
      <w:r w:rsidRPr="006C21DE">
        <w:rPr>
          <w:szCs w:val="24"/>
        </w:rPr>
        <w:t xml:space="preserve">zákon č. 20/1987 Sb., o státní památkové péči, (dále též jen </w:t>
      </w:r>
      <w:r w:rsidRPr="006C21DE">
        <w:rPr>
          <w:i/>
          <w:szCs w:val="24"/>
        </w:rPr>
        <w:t>„ZPamPéč“</w:t>
      </w:r>
      <w:r w:rsidRPr="006C21DE">
        <w:rPr>
          <w:szCs w:val="24"/>
        </w:rPr>
        <w:t xml:space="preserve">), ve znění návrhu zákona, kterým se mění některé zákony v souvislosti s přijetím stavebního zákona (dále též jen </w:t>
      </w:r>
      <w:r w:rsidRPr="006C21DE">
        <w:rPr>
          <w:i/>
          <w:szCs w:val="24"/>
        </w:rPr>
        <w:t>„Návrh ZměnZ“</w:t>
      </w:r>
      <w:r w:rsidRPr="006C21DE">
        <w:rPr>
          <w:szCs w:val="24"/>
        </w:rPr>
        <w:t xml:space="preserve">), </w:t>
      </w:r>
    </w:p>
    <w:p w:rsidR="00CE57E4" w:rsidRPr="006C21DE" w:rsidRDefault="00CE57E4" w:rsidP="00CE57E4">
      <w:pPr>
        <w:ind w:left="720"/>
        <w:jc w:val="both"/>
        <w:rPr>
          <w:rFonts w:eastAsia="Times New Roman"/>
          <w:szCs w:val="24"/>
          <w:lang w:eastAsia="cs-CZ"/>
        </w:rPr>
      </w:pPr>
      <w:r w:rsidRPr="006C21DE">
        <w:rPr>
          <w:szCs w:val="24"/>
        </w:rPr>
        <w:t xml:space="preserve">oba ve verzi ze dne 25.11.2019; zdroj: Eklep pro veřejnost, předkladatel: Ministerstvo pro místní rozvoj, datum poslední úpravy: 25.11.2019, č. j. předkladatele: 50497/2019-31) [on line]. Dostupné na: </w:t>
      </w:r>
      <w:hyperlink r:id="rId7" w:history="1">
        <w:r w:rsidRPr="006C21DE">
          <w:rPr>
            <w:rStyle w:val="Hypertextovodkaz"/>
            <w:szCs w:val="24"/>
          </w:rPr>
          <w:t>https://apps.odok.cz/veklep-detail?pid=KORNBJ9HX8DA</w:t>
        </w:r>
      </w:hyperlink>
      <w:r w:rsidRPr="006C21DE">
        <w:rPr>
          <w:szCs w:val="24"/>
        </w:rPr>
        <w:t xml:space="preserve"> [cit. 13.12.2019].</w:t>
      </w:r>
    </w:p>
    <w:p w:rsidR="00CE57E4" w:rsidRDefault="00CE57E4" w:rsidP="00CE57E4">
      <w:pPr>
        <w:jc w:val="both"/>
        <w:rPr>
          <w:szCs w:val="24"/>
        </w:rPr>
      </w:pPr>
    </w:p>
    <w:p w:rsidR="00CE57E4" w:rsidRPr="006C21DE" w:rsidRDefault="00CE57E4" w:rsidP="00CE57E4">
      <w:pPr>
        <w:jc w:val="both"/>
        <w:rPr>
          <w:b/>
          <w:szCs w:val="24"/>
        </w:rPr>
      </w:pPr>
      <w:r w:rsidRPr="006C21DE">
        <w:rPr>
          <w:b/>
          <w:szCs w:val="24"/>
        </w:rPr>
        <w:t xml:space="preserve">II. Hledisko připomínek: </w:t>
      </w:r>
    </w:p>
    <w:p w:rsidR="00CE57E4" w:rsidRPr="005F7B36" w:rsidRDefault="00CE57E4" w:rsidP="00CE57E4">
      <w:pPr>
        <w:numPr>
          <w:ilvl w:val="0"/>
          <w:numId w:val="12"/>
        </w:numPr>
        <w:jc w:val="both"/>
        <w:rPr>
          <w:szCs w:val="24"/>
        </w:rPr>
      </w:pPr>
      <w:r>
        <w:rPr>
          <w:szCs w:val="24"/>
        </w:rPr>
        <w:t>památková péče</w:t>
      </w:r>
    </w:p>
    <w:p w:rsidR="00CE57E4" w:rsidRDefault="00CE57E4" w:rsidP="00CE57E4">
      <w:pPr>
        <w:jc w:val="both"/>
        <w:rPr>
          <w:szCs w:val="24"/>
        </w:rPr>
      </w:pPr>
    </w:p>
    <w:p w:rsidR="00CE57E4" w:rsidRDefault="00CE57E4" w:rsidP="00CE57E4">
      <w:pPr>
        <w:jc w:val="both"/>
        <w:rPr>
          <w:b/>
          <w:szCs w:val="24"/>
        </w:rPr>
      </w:pPr>
      <w:r w:rsidRPr="006C21DE">
        <w:rPr>
          <w:b/>
          <w:szCs w:val="24"/>
        </w:rPr>
        <w:t>II</w:t>
      </w:r>
      <w:r>
        <w:rPr>
          <w:b/>
          <w:szCs w:val="24"/>
        </w:rPr>
        <w:t>I</w:t>
      </w:r>
      <w:r w:rsidRPr="006C21DE">
        <w:rPr>
          <w:b/>
          <w:szCs w:val="24"/>
        </w:rPr>
        <w:t xml:space="preserve">. </w:t>
      </w:r>
      <w:r>
        <w:rPr>
          <w:b/>
          <w:szCs w:val="24"/>
        </w:rPr>
        <w:t>Všechny níže uvedené připomínky jsou zásadní.</w:t>
      </w:r>
    </w:p>
    <w:p w:rsidR="00CE57E4" w:rsidRPr="006C21DE" w:rsidRDefault="00CE57E4" w:rsidP="00CE57E4">
      <w:pPr>
        <w:jc w:val="both"/>
        <w:rPr>
          <w:b/>
          <w:szCs w:val="24"/>
        </w:rPr>
      </w:pPr>
      <w:r w:rsidRPr="006C21DE">
        <w:rPr>
          <w:b/>
          <w:szCs w:val="24"/>
        </w:rPr>
        <w:t xml:space="preserve"> </w:t>
      </w:r>
    </w:p>
    <w:p w:rsidR="00CE57E4" w:rsidRPr="006C21DE" w:rsidRDefault="00CE57E4" w:rsidP="00CE57E4">
      <w:pPr>
        <w:jc w:val="both"/>
        <w:rPr>
          <w:b/>
          <w:szCs w:val="24"/>
        </w:rPr>
      </w:pPr>
      <w:r>
        <w:rPr>
          <w:b/>
          <w:szCs w:val="24"/>
        </w:rPr>
        <w:t xml:space="preserve">IV. Obsah, </w:t>
      </w:r>
      <w:r w:rsidRPr="006C21DE">
        <w:rPr>
          <w:b/>
          <w:szCs w:val="24"/>
        </w:rPr>
        <w:t xml:space="preserve">důvody </w:t>
      </w:r>
      <w:r>
        <w:rPr>
          <w:b/>
          <w:szCs w:val="24"/>
        </w:rPr>
        <w:t xml:space="preserve">a návrhy </w:t>
      </w:r>
      <w:r w:rsidRPr="006C21DE">
        <w:rPr>
          <w:b/>
          <w:szCs w:val="24"/>
        </w:rPr>
        <w:t>připomínek:</w:t>
      </w:r>
    </w:p>
    <w:p w:rsidR="00CE57E4" w:rsidRDefault="00CE57E4" w:rsidP="00CE57E4">
      <w:pPr>
        <w:jc w:val="both"/>
        <w:rPr>
          <w:szCs w:val="24"/>
        </w:rPr>
      </w:pPr>
    </w:p>
    <w:p w:rsidR="00CE57E4" w:rsidRDefault="00CE57E4" w:rsidP="00CE57E4">
      <w:pPr>
        <w:jc w:val="center"/>
        <w:rPr>
          <w:szCs w:val="24"/>
        </w:rPr>
      </w:pPr>
    </w:p>
    <w:p w:rsidR="00CE57E4" w:rsidRPr="008C734C" w:rsidRDefault="00CE57E4" w:rsidP="00CE57E4">
      <w:pPr>
        <w:jc w:val="center"/>
        <w:rPr>
          <w:b/>
          <w:szCs w:val="24"/>
        </w:rPr>
      </w:pPr>
      <w:r>
        <w:rPr>
          <w:b/>
          <w:szCs w:val="24"/>
        </w:rPr>
        <w:t>Část A</w:t>
      </w:r>
    </w:p>
    <w:p w:rsidR="00CE57E4" w:rsidRDefault="00CE57E4" w:rsidP="00CE57E4">
      <w:pPr>
        <w:jc w:val="center"/>
        <w:rPr>
          <w:b/>
          <w:szCs w:val="24"/>
        </w:rPr>
      </w:pPr>
      <w:r w:rsidRPr="006C21DE">
        <w:rPr>
          <w:b/>
          <w:szCs w:val="24"/>
        </w:rPr>
        <w:t>K</w:t>
      </w:r>
      <w:r>
        <w:rPr>
          <w:b/>
          <w:szCs w:val="24"/>
        </w:rPr>
        <w:t> NÁVRHU STAVEBNÍHO ZÁKONA</w:t>
      </w:r>
    </w:p>
    <w:p w:rsidR="00CE57E4" w:rsidRDefault="00CE57E4" w:rsidP="00CE57E4">
      <w:pPr>
        <w:rPr>
          <w:b/>
          <w:szCs w:val="24"/>
        </w:rPr>
      </w:pPr>
    </w:p>
    <w:p w:rsidR="00CE57E4" w:rsidRPr="008C734C" w:rsidRDefault="00CE57E4" w:rsidP="00CE57E4">
      <w:pPr>
        <w:jc w:val="center"/>
        <w:rPr>
          <w:b/>
          <w:szCs w:val="24"/>
        </w:rPr>
      </w:pPr>
      <w:r>
        <w:rPr>
          <w:b/>
          <w:szCs w:val="24"/>
        </w:rPr>
        <w:t>Oddíl A.1.</w:t>
      </w:r>
    </w:p>
    <w:p w:rsidR="00CE57E4" w:rsidRDefault="00CE57E4" w:rsidP="00CE57E4">
      <w:pPr>
        <w:jc w:val="center"/>
        <w:rPr>
          <w:b/>
          <w:szCs w:val="24"/>
        </w:rPr>
      </w:pPr>
      <w:r>
        <w:rPr>
          <w:b/>
          <w:szCs w:val="24"/>
        </w:rPr>
        <w:t>K integraci agendy orgánů státní památkové péče obecně</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7C3795" w:rsidRDefault="00CE57E4" w:rsidP="00885525">
            <w:pPr>
              <w:jc w:val="both"/>
              <w:rPr>
                <w:b/>
                <w:szCs w:val="24"/>
              </w:rPr>
            </w:pPr>
            <w:r w:rsidRPr="007C3795">
              <w:rPr>
                <w:b/>
                <w:szCs w:val="24"/>
              </w:rPr>
              <w:t>Ustanovení návrhu StavZ:</w:t>
            </w:r>
          </w:p>
        </w:tc>
        <w:tc>
          <w:tcPr>
            <w:tcW w:w="9355" w:type="dxa"/>
            <w:shd w:val="clear" w:color="auto" w:fill="auto"/>
          </w:tcPr>
          <w:p w:rsidR="00CE57E4" w:rsidRPr="007C3795" w:rsidRDefault="00CE57E4" w:rsidP="00885525">
            <w:pPr>
              <w:jc w:val="both"/>
              <w:rPr>
                <w:szCs w:val="24"/>
              </w:rPr>
            </w:pPr>
            <w:r w:rsidRPr="007C3795">
              <w:t>§ 1, odst. 1</w:t>
            </w:r>
          </w:p>
        </w:tc>
      </w:tr>
      <w:tr w:rsidR="00CE57E4" w:rsidRPr="00034DC6" w:rsidTr="00885525">
        <w:tc>
          <w:tcPr>
            <w:tcW w:w="1844" w:type="dxa"/>
            <w:shd w:val="clear" w:color="auto" w:fill="auto"/>
          </w:tcPr>
          <w:p w:rsidR="00CE57E4" w:rsidRPr="007C3795" w:rsidRDefault="00CE57E4" w:rsidP="00885525">
            <w:pPr>
              <w:jc w:val="both"/>
              <w:rPr>
                <w:b/>
                <w:szCs w:val="24"/>
              </w:rPr>
            </w:pPr>
            <w:r w:rsidRPr="007C3795">
              <w:rPr>
                <w:b/>
                <w:szCs w:val="24"/>
              </w:rPr>
              <w:t>Obsah připomínky:</w:t>
            </w:r>
          </w:p>
          <w:p w:rsidR="00CE57E4" w:rsidRPr="007C3795" w:rsidRDefault="00CE57E4" w:rsidP="00885525">
            <w:pPr>
              <w:jc w:val="both"/>
              <w:rPr>
                <w:b/>
                <w:szCs w:val="24"/>
              </w:rPr>
            </w:pPr>
          </w:p>
          <w:p w:rsidR="00CE57E4" w:rsidRPr="007C3795" w:rsidRDefault="00CE57E4" w:rsidP="00885525">
            <w:pPr>
              <w:jc w:val="both"/>
              <w:rPr>
                <w:b/>
                <w:szCs w:val="24"/>
              </w:rPr>
            </w:pPr>
            <w:r w:rsidRPr="007C3795">
              <w:rPr>
                <w:b/>
                <w:szCs w:val="24"/>
              </w:rPr>
              <w:t>Důvod připomínky:</w:t>
            </w:r>
          </w:p>
          <w:p w:rsidR="00CE57E4" w:rsidRPr="007C3795" w:rsidRDefault="00CE57E4" w:rsidP="00885525">
            <w:pPr>
              <w:jc w:val="both"/>
              <w:rPr>
                <w:b/>
                <w:szCs w:val="24"/>
              </w:rPr>
            </w:pPr>
          </w:p>
          <w:p w:rsidR="00CE57E4" w:rsidRPr="007C3795" w:rsidRDefault="00CE57E4" w:rsidP="00885525">
            <w:pPr>
              <w:jc w:val="both"/>
              <w:rPr>
                <w:b/>
                <w:szCs w:val="24"/>
              </w:rPr>
            </w:pPr>
          </w:p>
          <w:p w:rsidR="00CE57E4" w:rsidRPr="007C3795" w:rsidRDefault="00CE57E4" w:rsidP="00885525">
            <w:pPr>
              <w:jc w:val="both"/>
              <w:rPr>
                <w:b/>
                <w:szCs w:val="24"/>
              </w:rPr>
            </w:pPr>
            <w:r w:rsidRPr="007C3795">
              <w:rPr>
                <w:b/>
                <w:szCs w:val="24"/>
              </w:rPr>
              <w:t>Návrh připomínky:</w:t>
            </w:r>
          </w:p>
        </w:tc>
        <w:tc>
          <w:tcPr>
            <w:tcW w:w="9355" w:type="dxa"/>
            <w:shd w:val="clear" w:color="auto" w:fill="auto"/>
          </w:tcPr>
          <w:p w:rsidR="00CE57E4" w:rsidRPr="007C3795" w:rsidRDefault="00CE57E4" w:rsidP="00885525">
            <w:pPr>
              <w:jc w:val="both"/>
              <w:rPr>
                <w:szCs w:val="24"/>
                <w:lang w:eastAsia="cs-CZ"/>
              </w:rPr>
            </w:pPr>
            <w:r w:rsidRPr="007C3795">
              <w:rPr>
                <w:szCs w:val="24"/>
                <w:lang w:eastAsia="cs-CZ"/>
              </w:rPr>
              <w:t>Požadujeme v ustanovení vypustit slovo „integrovanou“.</w:t>
            </w:r>
          </w:p>
          <w:p w:rsidR="00CE57E4" w:rsidRPr="007C3795" w:rsidRDefault="00CE57E4" w:rsidP="00885525">
            <w:pPr>
              <w:jc w:val="both"/>
              <w:rPr>
                <w:szCs w:val="24"/>
                <w:lang w:eastAsia="cs-CZ"/>
              </w:rPr>
            </w:pPr>
          </w:p>
          <w:p w:rsidR="00CE57E4" w:rsidRPr="007C3795" w:rsidRDefault="00CE57E4" w:rsidP="00885525">
            <w:pPr>
              <w:jc w:val="both"/>
              <w:rPr>
                <w:szCs w:val="24"/>
                <w:lang w:eastAsia="cs-CZ"/>
              </w:rPr>
            </w:pPr>
          </w:p>
          <w:p w:rsidR="00CE57E4" w:rsidRPr="007C3795" w:rsidRDefault="00CE57E4" w:rsidP="00885525">
            <w:pPr>
              <w:jc w:val="both"/>
              <w:rPr>
                <w:szCs w:val="24"/>
                <w:lang w:eastAsia="cs-CZ"/>
              </w:rPr>
            </w:pPr>
            <w:r w:rsidRPr="007C3795">
              <w:rPr>
                <w:szCs w:val="24"/>
                <w:lang w:eastAsia="cs-CZ"/>
              </w:rPr>
              <w:t xml:space="preserve">Hlavním smyslem stavebního zákona nemůže být vytvoření „podmínek pro integraci ochrany veřejných zájmů“. To je významově nesmyslné a hlavně </w:t>
            </w:r>
            <w:r w:rsidRPr="007C3795">
              <w:rPr>
                <w:b/>
                <w:szCs w:val="24"/>
                <w:lang w:eastAsia="cs-CZ"/>
              </w:rPr>
              <w:t>velmi zavádějící,</w:t>
            </w:r>
            <w:r w:rsidRPr="007C3795">
              <w:rPr>
                <w:szCs w:val="24"/>
                <w:lang w:eastAsia="cs-CZ"/>
              </w:rPr>
              <w:t xml:space="preserve"> navíc v úvodu normy. Deklarovaným cílem je kromě rozvoje obecná ochrana veřejných zájmů, viz §4.</w:t>
            </w:r>
          </w:p>
          <w:p w:rsidR="00CE57E4" w:rsidRPr="007C3795" w:rsidRDefault="00CE57E4" w:rsidP="00885525">
            <w:pPr>
              <w:jc w:val="both"/>
              <w:rPr>
                <w:b/>
                <w:bCs/>
                <w:szCs w:val="24"/>
                <w:lang w:eastAsia="cs-CZ"/>
              </w:rPr>
            </w:pPr>
          </w:p>
          <w:p w:rsidR="00CE57E4" w:rsidRPr="007C3795" w:rsidRDefault="00CE57E4" w:rsidP="00885525">
            <w:pPr>
              <w:jc w:val="both"/>
            </w:pPr>
            <w:r w:rsidRPr="007C3795">
              <w:t>§ 1, odst. 1 zní takto:</w:t>
            </w:r>
          </w:p>
          <w:p w:rsidR="00CE57E4" w:rsidRPr="007C3795" w:rsidRDefault="00CE57E4" w:rsidP="00885525">
            <w:pPr>
              <w:jc w:val="both"/>
              <w:rPr>
                <w:i/>
                <w:szCs w:val="24"/>
              </w:rPr>
            </w:pPr>
            <w:r w:rsidRPr="007C3795">
              <w:rPr>
                <w:i/>
              </w:rPr>
              <w:t>„Smyslem stavebního zákona je vytvořit podmínky pro vyvážený rozvoj území, zvyšování kvality vystavěného prostředí, architektury, stavební kultury a ochrany veřejných zájmů.“</w:t>
            </w:r>
          </w:p>
        </w:tc>
      </w:tr>
      <w:tr w:rsidR="00CE57E4" w:rsidRPr="00034DC6" w:rsidTr="00885525">
        <w:tc>
          <w:tcPr>
            <w:tcW w:w="1844" w:type="dxa"/>
            <w:shd w:val="clear" w:color="auto" w:fill="auto"/>
          </w:tcPr>
          <w:p w:rsidR="00CE57E4" w:rsidRPr="002748CD" w:rsidRDefault="00CE57E4" w:rsidP="00885525">
            <w:pPr>
              <w:jc w:val="both"/>
              <w:rPr>
                <w:b/>
                <w:szCs w:val="24"/>
              </w:rPr>
            </w:pPr>
            <w:r w:rsidRPr="002748CD">
              <w:rPr>
                <w:b/>
                <w:szCs w:val="24"/>
              </w:rPr>
              <w:t>Ustanovení návrhu StavZ:</w:t>
            </w:r>
          </w:p>
        </w:tc>
        <w:tc>
          <w:tcPr>
            <w:tcW w:w="9355" w:type="dxa"/>
            <w:shd w:val="clear" w:color="auto" w:fill="auto"/>
          </w:tcPr>
          <w:p w:rsidR="00CE57E4" w:rsidRPr="002748CD" w:rsidRDefault="00CE57E4" w:rsidP="00885525">
            <w:pPr>
              <w:rPr>
                <w:szCs w:val="24"/>
                <w:lang w:eastAsia="cs-CZ"/>
              </w:rPr>
            </w:pPr>
            <w:r w:rsidRPr="002748CD">
              <w:t>§ 3 odst.3</w:t>
            </w:r>
            <w:r w:rsidRPr="002748CD">
              <w:br/>
            </w:r>
            <w:r w:rsidRPr="002748CD">
              <w:rPr>
                <w:rStyle w:val="tituleknadpisu"/>
                <w:bCs/>
              </w:rPr>
              <w:t>Vážení zájmů</w:t>
            </w:r>
          </w:p>
        </w:tc>
      </w:tr>
      <w:tr w:rsidR="00CE57E4" w:rsidRPr="00034DC6" w:rsidTr="00885525">
        <w:tc>
          <w:tcPr>
            <w:tcW w:w="1844" w:type="dxa"/>
            <w:shd w:val="clear" w:color="auto" w:fill="auto"/>
          </w:tcPr>
          <w:p w:rsidR="00CE57E4" w:rsidRPr="002748CD" w:rsidRDefault="00CE57E4" w:rsidP="00885525">
            <w:pPr>
              <w:jc w:val="both"/>
              <w:rPr>
                <w:b/>
                <w:szCs w:val="24"/>
              </w:rPr>
            </w:pPr>
            <w:r w:rsidRPr="002748CD">
              <w:rPr>
                <w:b/>
                <w:szCs w:val="24"/>
              </w:rPr>
              <w:t>Obsah připomínky:</w:t>
            </w:r>
          </w:p>
          <w:p w:rsidR="00CE57E4" w:rsidRPr="002748CD" w:rsidRDefault="00CE57E4" w:rsidP="00885525">
            <w:pPr>
              <w:jc w:val="both"/>
              <w:rPr>
                <w:b/>
                <w:szCs w:val="24"/>
              </w:rPr>
            </w:pPr>
          </w:p>
          <w:p w:rsidR="00CE57E4" w:rsidRPr="002748CD" w:rsidRDefault="00CE57E4" w:rsidP="00885525">
            <w:pPr>
              <w:jc w:val="both"/>
              <w:rPr>
                <w:b/>
                <w:szCs w:val="24"/>
              </w:rPr>
            </w:pPr>
            <w:r w:rsidRPr="002748CD">
              <w:rPr>
                <w:b/>
                <w:szCs w:val="24"/>
              </w:rPr>
              <w:t>Důvod připomínky:</w:t>
            </w: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p>
          <w:p w:rsidR="00CE57E4" w:rsidRPr="002748CD" w:rsidRDefault="00CE57E4" w:rsidP="00885525">
            <w:pPr>
              <w:jc w:val="both"/>
              <w:rPr>
                <w:b/>
                <w:szCs w:val="24"/>
              </w:rPr>
            </w:pPr>
            <w:r w:rsidRPr="002748CD">
              <w:rPr>
                <w:b/>
                <w:szCs w:val="24"/>
              </w:rPr>
              <w:t>Návrh připomínky:</w:t>
            </w:r>
          </w:p>
        </w:tc>
        <w:tc>
          <w:tcPr>
            <w:tcW w:w="9355" w:type="dxa"/>
            <w:shd w:val="clear" w:color="auto" w:fill="auto"/>
          </w:tcPr>
          <w:p w:rsidR="00CE57E4" w:rsidRPr="002748CD" w:rsidRDefault="00CE57E4" w:rsidP="00885525">
            <w:pPr>
              <w:jc w:val="both"/>
              <w:rPr>
                <w:szCs w:val="24"/>
              </w:rPr>
            </w:pPr>
            <w:r w:rsidRPr="002748CD">
              <w:rPr>
                <w:szCs w:val="24"/>
              </w:rPr>
              <w:lastRenderedPageBreak/>
              <w:t xml:space="preserve">Požadujeme </w:t>
            </w:r>
            <w:r w:rsidRPr="002748CD">
              <w:rPr>
                <w:bCs/>
                <w:szCs w:val="24"/>
              </w:rPr>
              <w:t xml:space="preserve">ustanovení § 3 </w:t>
            </w:r>
            <w:r>
              <w:rPr>
                <w:bCs/>
                <w:szCs w:val="24"/>
              </w:rPr>
              <w:t xml:space="preserve">odst. 3 </w:t>
            </w:r>
            <w:r w:rsidRPr="002748CD">
              <w:rPr>
                <w:bCs/>
                <w:szCs w:val="24"/>
              </w:rPr>
              <w:t>bez náhrady zcela vypustit</w:t>
            </w:r>
            <w:r w:rsidRPr="002748CD">
              <w:rPr>
                <w:szCs w:val="24"/>
              </w:rPr>
              <w:t xml:space="preserve">. </w:t>
            </w:r>
          </w:p>
          <w:p w:rsidR="00CE57E4" w:rsidRPr="002748CD" w:rsidRDefault="00CE57E4" w:rsidP="00885525">
            <w:pPr>
              <w:jc w:val="both"/>
              <w:rPr>
                <w:szCs w:val="24"/>
              </w:rPr>
            </w:pPr>
          </w:p>
          <w:p w:rsidR="00CE57E4" w:rsidRPr="002748CD" w:rsidRDefault="00CE57E4" w:rsidP="00885525">
            <w:pPr>
              <w:jc w:val="both"/>
              <w:rPr>
                <w:szCs w:val="24"/>
              </w:rPr>
            </w:pPr>
          </w:p>
          <w:p w:rsidR="00CE57E4" w:rsidRPr="002748CD" w:rsidRDefault="00CE57E4" w:rsidP="00885525">
            <w:pPr>
              <w:jc w:val="both"/>
              <w:rPr>
                <w:szCs w:val="24"/>
              </w:rPr>
            </w:pPr>
            <w:r w:rsidRPr="002748CD">
              <w:rPr>
                <w:szCs w:val="24"/>
              </w:rPr>
              <w:t xml:space="preserve">Již v současné správní praxi jsou úřední osoby povinny zvažovat míru omezení soukromého práva a situace kdy je soukromé právo upřednostněno existují, ale jsou výjimkou, kterou je již nyní nutno zdůvodnit. Vkládání takového </w:t>
            </w:r>
            <w:r w:rsidRPr="002748CD">
              <w:rPr>
                <w:b/>
                <w:szCs w:val="24"/>
              </w:rPr>
              <w:t>principu do zákona</w:t>
            </w:r>
            <w:r w:rsidRPr="002748CD">
              <w:rPr>
                <w:szCs w:val="24"/>
              </w:rPr>
              <w:t xml:space="preserve"> je proto zbytečně až nebezpečné a může vnášet mylnou vizi, že soukromé právo (vlastníka pozemku/ů) bude v případě práva stavebního mít výsadní postavení, až prioritu. Veřejný zájem z podstaty věci zastupuje větší společenskou skupinu než skutečnost, že vlastník pozemku uplatňuje soukromé právo.</w:t>
            </w:r>
          </w:p>
          <w:p w:rsidR="00CE57E4" w:rsidRPr="002748CD" w:rsidRDefault="00CE57E4" w:rsidP="00885525">
            <w:pPr>
              <w:jc w:val="both"/>
              <w:rPr>
                <w:szCs w:val="24"/>
              </w:rPr>
            </w:pPr>
          </w:p>
          <w:p w:rsidR="00CE57E4" w:rsidRPr="002748CD" w:rsidRDefault="00CE57E4" w:rsidP="00885525">
            <w:pPr>
              <w:jc w:val="both"/>
              <w:rPr>
                <w:szCs w:val="24"/>
              </w:rPr>
            </w:pPr>
            <w:r w:rsidRPr="002748CD">
              <w:rPr>
                <w:szCs w:val="24"/>
              </w:rPr>
              <w:t>Textace se ani nepokusila vysvětlit, jak se bude prokazovat, že jde o „odůvodněný případ“, co bude zdůvodňováno. Test proporcionality z hlediska nahlížení veřejného a soukromého práva má v ČR již judikáty, takže není potřebné toto do stavebního zákona vnášet.</w:t>
            </w:r>
          </w:p>
          <w:p w:rsidR="00CE57E4" w:rsidRPr="002748CD" w:rsidRDefault="00CE57E4" w:rsidP="00885525">
            <w:pPr>
              <w:jc w:val="both"/>
              <w:rPr>
                <w:szCs w:val="24"/>
              </w:rPr>
            </w:pPr>
          </w:p>
          <w:p w:rsidR="00CE57E4" w:rsidRPr="002748CD" w:rsidRDefault="00CE57E4" w:rsidP="00885525">
            <w:pPr>
              <w:jc w:val="both"/>
              <w:rPr>
                <w:szCs w:val="24"/>
              </w:rPr>
            </w:pPr>
            <w:r w:rsidRPr="002748CD">
              <w:rPr>
                <w:szCs w:val="24"/>
              </w:rPr>
              <w:t>Formulace obsažená v § 3 navrženého SZ působí tak, že tvůrce zákona primárně předpokládá konflikty mezi veřejným zájmem na jedné straně a soukromým zájmem na straně druhé a tomu se věnuje v odstavci 3. Zcela běžné jsou konflikty více soukromých zájmů a to zde ani není naznačeno. Téma konfliktu zájmů je potřebné nechat na obecných předpisech a nezatěžovat tím úvod SZ, navíc bez jasného náznaku řešení.</w:t>
            </w:r>
          </w:p>
          <w:p w:rsidR="00CE57E4" w:rsidRPr="002748CD" w:rsidRDefault="00CE57E4" w:rsidP="00885525">
            <w:pPr>
              <w:jc w:val="both"/>
              <w:rPr>
                <w:b/>
                <w:bCs/>
                <w:szCs w:val="24"/>
              </w:rPr>
            </w:pPr>
          </w:p>
          <w:p w:rsidR="00CE57E4" w:rsidRPr="002748CD" w:rsidRDefault="00CE57E4" w:rsidP="00885525">
            <w:pPr>
              <w:jc w:val="both"/>
              <w:rPr>
                <w:b/>
                <w:bCs/>
                <w:szCs w:val="24"/>
              </w:rPr>
            </w:pPr>
          </w:p>
          <w:p w:rsidR="00CE57E4" w:rsidRPr="002748CD" w:rsidRDefault="00CE57E4" w:rsidP="00885525">
            <w:pPr>
              <w:jc w:val="both"/>
              <w:rPr>
                <w:b/>
                <w:szCs w:val="24"/>
              </w:rPr>
            </w:pPr>
            <w:r w:rsidRPr="002748CD">
              <w:rPr>
                <w:b/>
                <w:szCs w:val="24"/>
              </w:rPr>
              <w:t xml:space="preserve">Ustanovení § 3 </w:t>
            </w:r>
            <w:r>
              <w:rPr>
                <w:b/>
                <w:szCs w:val="24"/>
              </w:rPr>
              <w:t xml:space="preserve">odst. 3 </w:t>
            </w:r>
            <w:r w:rsidRPr="002748CD">
              <w:rPr>
                <w:b/>
                <w:szCs w:val="24"/>
              </w:rPr>
              <w:t xml:space="preserve">se zrušuje. </w:t>
            </w:r>
          </w:p>
          <w:p w:rsidR="00CE57E4" w:rsidRPr="002748CD" w:rsidRDefault="00CE57E4" w:rsidP="00885525">
            <w:pPr>
              <w:jc w:val="both"/>
              <w:rPr>
                <w:szCs w:val="24"/>
                <w:lang w:eastAsia="cs-CZ"/>
              </w:rPr>
            </w:pPr>
          </w:p>
        </w:tc>
      </w:tr>
      <w:tr w:rsidR="00CE57E4" w:rsidRPr="00034DC6" w:rsidTr="00885525">
        <w:tc>
          <w:tcPr>
            <w:tcW w:w="1844" w:type="dxa"/>
            <w:shd w:val="clear" w:color="auto" w:fill="auto"/>
          </w:tcPr>
          <w:p w:rsidR="00CE57E4" w:rsidRDefault="00CE57E4" w:rsidP="00885525">
            <w:pPr>
              <w:jc w:val="both"/>
              <w:rPr>
                <w:b/>
                <w:szCs w:val="24"/>
              </w:rPr>
            </w:pPr>
            <w:r w:rsidRPr="002748CD">
              <w:rPr>
                <w:b/>
                <w:szCs w:val="24"/>
              </w:rPr>
              <w:lastRenderedPageBreak/>
              <w:t>Ustanovení návrhu StavZ:</w:t>
            </w:r>
          </w:p>
          <w:p w:rsidR="00CE57E4" w:rsidRDefault="00CE57E4" w:rsidP="00885525">
            <w:pPr>
              <w:jc w:val="both"/>
              <w:rPr>
                <w:b/>
                <w:color w:val="0000FF"/>
                <w:szCs w:val="24"/>
              </w:rPr>
            </w:pPr>
          </w:p>
          <w:p w:rsidR="00CE57E4" w:rsidRPr="002748CD" w:rsidRDefault="00CE57E4" w:rsidP="00885525">
            <w:pPr>
              <w:jc w:val="both"/>
              <w:rPr>
                <w:b/>
                <w:szCs w:val="24"/>
              </w:rPr>
            </w:pPr>
            <w:r w:rsidRPr="002748CD">
              <w:rPr>
                <w:b/>
                <w:szCs w:val="24"/>
              </w:rPr>
              <w:t>Obsah připomínky:</w:t>
            </w:r>
          </w:p>
          <w:p w:rsidR="00CE57E4" w:rsidRDefault="00CE57E4" w:rsidP="00885525">
            <w:pPr>
              <w:jc w:val="both"/>
              <w:rPr>
                <w:b/>
                <w:color w:val="0000FF"/>
                <w:szCs w:val="24"/>
              </w:rPr>
            </w:pPr>
          </w:p>
          <w:p w:rsidR="00CE57E4" w:rsidRPr="002748CD" w:rsidRDefault="00CE57E4" w:rsidP="00885525">
            <w:pPr>
              <w:jc w:val="both"/>
              <w:rPr>
                <w:b/>
                <w:szCs w:val="24"/>
              </w:rPr>
            </w:pPr>
            <w:r w:rsidRPr="002748CD">
              <w:rPr>
                <w:b/>
                <w:szCs w:val="24"/>
              </w:rPr>
              <w:t>Důvod připomínky:</w:t>
            </w:r>
          </w:p>
          <w:p w:rsidR="00CE57E4" w:rsidRPr="000F6F87" w:rsidRDefault="00CE57E4" w:rsidP="00885525">
            <w:pPr>
              <w:jc w:val="both"/>
              <w:rPr>
                <w:b/>
                <w:color w:val="0000FF"/>
                <w:szCs w:val="24"/>
              </w:rPr>
            </w:pPr>
          </w:p>
        </w:tc>
        <w:tc>
          <w:tcPr>
            <w:tcW w:w="9355" w:type="dxa"/>
            <w:shd w:val="clear" w:color="auto" w:fill="auto"/>
          </w:tcPr>
          <w:p w:rsidR="00CE57E4" w:rsidRPr="003E030B" w:rsidRDefault="00CE57E4" w:rsidP="00885525">
            <w:pPr>
              <w:jc w:val="both"/>
              <w:rPr>
                <w:rStyle w:val="tituleknadpisu"/>
                <w:bCs/>
              </w:rPr>
            </w:pPr>
            <w:r w:rsidRPr="003E030B">
              <w:t>§3odst.4</w:t>
            </w:r>
            <w:r w:rsidRPr="003E030B">
              <w:br/>
            </w:r>
            <w:r w:rsidRPr="003E030B">
              <w:rPr>
                <w:rStyle w:val="tituleknadpisu"/>
                <w:bCs/>
              </w:rPr>
              <w:t>Vážení zájmů</w:t>
            </w:r>
          </w:p>
          <w:p w:rsidR="00CE57E4" w:rsidRPr="003E030B" w:rsidRDefault="00CE57E4" w:rsidP="00885525">
            <w:pPr>
              <w:jc w:val="both"/>
              <w:rPr>
                <w:b/>
              </w:rPr>
            </w:pPr>
          </w:p>
          <w:p w:rsidR="00CE57E4" w:rsidRPr="003E030B" w:rsidRDefault="00CE57E4" w:rsidP="00885525">
            <w:pPr>
              <w:jc w:val="both"/>
              <w:rPr>
                <w:szCs w:val="24"/>
              </w:rPr>
            </w:pPr>
            <w:r w:rsidRPr="003E030B">
              <w:rPr>
                <w:szCs w:val="24"/>
              </w:rPr>
              <w:t xml:space="preserve">Požadujeme vypustit slova znehodnocení a potenciálu. </w:t>
            </w:r>
          </w:p>
          <w:p w:rsidR="00CE57E4" w:rsidRPr="003E030B" w:rsidRDefault="00CE57E4" w:rsidP="00885525">
            <w:pPr>
              <w:jc w:val="both"/>
              <w:rPr>
                <w:b/>
              </w:rPr>
            </w:pPr>
          </w:p>
          <w:p w:rsidR="00CE57E4" w:rsidRPr="003E030B" w:rsidRDefault="00CE57E4" w:rsidP="00885525">
            <w:pPr>
              <w:jc w:val="both"/>
              <w:rPr>
                <w:b/>
                <w:bCs/>
                <w:szCs w:val="24"/>
              </w:rPr>
            </w:pPr>
          </w:p>
          <w:p w:rsidR="00CE57E4" w:rsidRPr="003E030B" w:rsidRDefault="00CE57E4" w:rsidP="00885525">
            <w:pPr>
              <w:jc w:val="both"/>
              <w:rPr>
                <w:szCs w:val="24"/>
              </w:rPr>
            </w:pPr>
            <w:r w:rsidRPr="003E030B">
              <w:rPr>
                <w:b/>
                <w:bCs/>
                <w:szCs w:val="24"/>
              </w:rPr>
              <w:t xml:space="preserve">Není známo, </w:t>
            </w:r>
            <w:r w:rsidRPr="003E030B">
              <w:rPr>
                <w:szCs w:val="24"/>
              </w:rPr>
              <w:t>který veřejný zájem by měl „</w:t>
            </w:r>
            <w:r w:rsidRPr="003E030B">
              <w:rPr>
                <w:b/>
                <w:szCs w:val="24"/>
              </w:rPr>
              <w:t>znehodnotit území</w:t>
            </w:r>
            <w:r w:rsidRPr="003E030B">
              <w:rPr>
                <w:szCs w:val="24"/>
              </w:rPr>
              <w:t>“, či spíše v čem takové „</w:t>
            </w:r>
            <w:r w:rsidRPr="003E030B">
              <w:rPr>
                <w:b/>
                <w:bCs/>
                <w:szCs w:val="24"/>
              </w:rPr>
              <w:t>znehodnocení</w:t>
            </w:r>
            <w:r w:rsidRPr="003E030B">
              <w:rPr>
                <w:szCs w:val="24"/>
              </w:rPr>
              <w:t>“ spočívá a kdo by toto posoudil. Jde zřejmě o subjektivní názor tvůrců zákona, že limity v území dané některým veřejným zájmem území znehodncoeují.</w:t>
            </w:r>
          </w:p>
          <w:p w:rsidR="00CE57E4" w:rsidRPr="003E030B" w:rsidRDefault="00CE57E4" w:rsidP="00885525">
            <w:pPr>
              <w:jc w:val="both"/>
              <w:rPr>
                <w:b/>
              </w:rPr>
            </w:pPr>
            <w:r w:rsidRPr="003E030B">
              <w:rPr>
                <w:szCs w:val="24"/>
              </w:rPr>
              <w:t>Slovo „</w:t>
            </w:r>
            <w:r w:rsidRPr="003E030B">
              <w:rPr>
                <w:b/>
                <w:bCs/>
                <w:szCs w:val="24"/>
              </w:rPr>
              <w:t>potenciál</w:t>
            </w:r>
            <w:r w:rsidRPr="003E030B">
              <w:rPr>
                <w:szCs w:val="24"/>
              </w:rPr>
              <w:t>“ vychází zřejmě z nějakého oborového žargonu, není v definicích a může být v daném kontextu vysvětlováno různě. Ani zákon jej bez dalších adjektiv dále neužívá a není zde tedy potřebný.</w:t>
            </w:r>
          </w:p>
          <w:p w:rsidR="00CE57E4" w:rsidRPr="003E030B" w:rsidRDefault="00CE57E4" w:rsidP="00885525">
            <w:pPr>
              <w:jc w:val="both"/>
              <w:rPr>
                <w:b/>
              </w:rPr>
            </w:pPr>
          </w:p>
          <w:p w:rsidR="00CE57E4" w:rsidRPr="003E030B" w:rsidRDefault="00CE57E4" w:rsidP="00885525">
            <w:pPr>
              <w:jc w:val="both"/>
              <w:rPr>
                <w:szCs w:val="24"/>
              </w:rPr>
            </w:pPr>
          </w:p>
        </w:tc>
      </w:tr>
      <w:tr w:rsidR="00CE57E4" w:rsidRPr="00034DC6" w:rsidTr="00885525">
        <w:tc>
          <w:tcPr>
            <w:tcW w:w="1844" w:type="dxa"/>
            <w:shd w:val="clear" w:color="auto" w:fill="auto"/>
          </w:tcPr>
          <w:p w:rsidR="00CE57E4" w:rsidRPr="000F6F87" w:rsidRDefault="00CE57E4" w:rsidP="00885525">
            <w:pPr>
              <w:jc w:val="both"/>
              <w:rPr>
                <w:b/>
                <w:color w:val="0000FF"/>
                <w:szCs w:val="24"/>
              </w:rPr>
            </w:pPr>
            <w:r w:rsidRPr="002748CD">
              <w:rPr>
                <w:b/>
                <w:szCs w:val="24"/>
              </w:rPr>
              <w:t>Návrh připomínky:</w:t>
            </w:r>
          </w:p>
        </w:tc>
        <w:tc>
          <w:tcPr>
            <w:tcW w:w="9355" w:type="dxa"/>
            <w:shd w:val="clear" w:color="auto" w:fill="auto"/>
          </w:tcPr>
          <w:p w:rsidR="00CE57E4" w:rsidRPr="003E030B" w:rsidRDefault="00CE57E4" w:rsidP="00885525">
            <w:pPr>
              <w:jc w:val="both"/>
            </w:pPr>
            <w:r w:rsidRPr="003E030B">
              <w:rPr>
                <w:b/>
              </w:rPr>
              <w:t>§ 3 odst.4</w:t>
            </w:r>
            <w:r w:rsidRPr="003E030B">
              <w:t xml:space="preserve"> (po odstr. Odst.3 bude mít číslo 3), zní takto:</w:t>
            </w:r>
          </w:p>
          <w:p w:rsidR="00CE57E4" w:rsidRPr="003E030B" w:rsidRDefault="00CE57E4" w:rsidP="00885525">
            <w:pPr>
              <w:jc w:val="both"/>
              <w:rPr>
                <w:i/>
                <w:szCs w:val="24"/>
              </w:rPr>
            </w:pPr>
            <w:r w:rsidRPr="003E030B">
              <w:rPr>
                <w:i/>
              </w:rPr>
              <w:t>„Uplatňování požadavku ochrany veřejného zájmu nesmí vést k nepřiměřenému dotčení jiných veřejných zájmů a k narušení charakteru a hodnot území jako celku.</w:t>
            </w:r>
            <w:r w:rsidRPr="003E030B">
              <w:rPr>
                <w:i/>
                <w:szCs w:val="24"/>
              </w:rPr>
              <w:t xml:space="preserve">“ </w:t>
            </w:r>
          </w:p>
        </w:tc>
      </w:tr>
      <w:tr w:rsidR="00CE57E4" w:rsidRPr="00034DC6" w:rsidTr="00885525">
        <w:tc>
          <w:tcPr>
            <w:tcW w:w="1844" w:type="dxa"/>
            <w:shd w:val="clear" w:color="auto" w:fill="auto"/>
          </w:tcPr>
          <w:p w:rsidR="00CE57E4" w:rsidRPr="000F6F87" w:rsidRDefault="00CE57E4" w:rsidP="00885525">
            <w:pPr>
              <w:jc w:val="both"/>
              <w:rPr>
                <w:b/>
                <w:color w:val="0000FF"/>
                <w:szCs w:val="24"/>
              </w:rPr>
            </w:pPr>
          </w:p>
        </w:tc>
        <w:tc>
          <w:tcPr>
            <w:tcW w:w="9355" w:type="dxa"/>
            <w:shd w:val="clear" w:color="auto" w:fill="auto"/>
          </w:tcPr>
          <w:p w:rsidR="00CE57E4" w:rsidRPr="000F6F87" w:rsidRDefault="00CE57E4" w:rsidP="00885525">
            <w:pPr>
              <w:jc w:val="both"/>
              <w:rPr>
                <w:color w:val="0000FF"/>
              </w:rPr>
            </w:pPr>
            <w:r w:rsidRPr="005A6028">
              <w:rPr>
                <w:color w:val="0000FF"/>
                <w:szCs w:val="24"/>
              </w:rPr>
              <w:t xml:space="preserve"> </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návrhu StavZ:</w:t>
            </w:r>
          </w:p>
        </w:tc>
        <w:tc>
          <w:tcPr>
            <w:tcW w:w="9355" w:type="dxa"/>
            <w:shd w:val="clear" w:color="auto" w:fill="auto"/>
          </w:tcPr>
          <w:p w:rsidR="00CE57E4" w:rsidRPr="00034DC6" w:rsidRDefault="00CE57E4" w:rsidP="00885525">
            <w:pPr>
              <w:jc w:val="both"/>
              <w:rPr>
                <w:szCs w:val="24"/>
              </w:rPr>
            </w:pPr>
            <w:r w:rsidRPr="00034DC6">
              <w:rPr>
                <w:szCs w:val="24"/>
              </w:rPr>
              <w:t>§ 4 písm. c)</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Obsah připomínky:</w:t>
            </w:r>
          </w:p>
        </w:tc>
        <w:tc>
          <w:tcPr>
            <w:tcW w:w="9355" w:type="dxa"/>
            <w:shd w:val="clear" w:color="auto" w:fill="auto"/>
          </w:tcPr>
          <w:p w:rsidR="00CE57E4" w:rsidRPr="00CE57E4" w:rsidRDefault="00CE57E4" w:rsidP="00885525">
            <w:pPr>
              <w:jc w:val="both"/>
              <w:rPr>
                <w:szCs w:val="24"/>
                <w:highlight w:val="yellow"/>
              </w:rPr>
            </w:pPr>
            <w:r w:rsidRPr="00CE57E4">
              <w:rPr>
                <w:szCs w:val="24"/>
                <w:highlight w:val="yellow"/>
              </w:rPr>
              <w:t xml:space="preserve">Zásadně nesouhlasíme s tzv. integrací agendy dotčených orgánů státní památkové péče do státní stavební správy. </w:t>
            </w:r>
          </w:p>
          <w:p w:rsidR="00CE57E4" w:rsidRPr="00CE57E4" w:rsidRDefault="00CE57E4" w:rsidP="00885525">
            <w:pPr>
              <w:jc w:val="both"/>
              <w:rPr>
                <w:szCs w:val="24"/>
                <w:highlight w:val="yellow"/>
              </w:rPr>
            </w:pPr>
          </w:p>
          <w:p w:rsidR="00CE57E4" w:rsidRPr="00034DC6" w:rsidRDefault="00CE57E4" w:rsidP="00885525">
            <w:pPr>
              <w:jc w:val="both"/>
              <w:rPr>
                <w:szCs w:val="24"/>
              </w:rPr>
            </w:pPr>
            <w:r w:rsidRPr="00CE57E4">
              <w:rPr>
                <w:szCs w:val="24"/>
                <w:highlight w:val="yellow"/>
              </w:rPr>
              <w:t>Požadujeme, aby dosavadním orgánům státní památkové péče byla jejich agenda na úseku státní památkové péče zachována ve stávající formě (tzn. ve formě závazných stanovisek) a ve stávajícím rozsahu, tzn. i v rámci ochranných pásem nemovitých kulturních památek, nemovitých národních kulturních památek, památkových rezervací a památkových zón (dále též jen „památková ochranná pásma“).</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Důvody připomínky:</w:t>
            </w:r>
          </w:p>
        </w:tc>
        <w:tc>
          <w:tcPr>
            <w:tcW w:w="9355" w:type="dxa"/>
            <w:shd w:val="clear" w:color="auto" w:fill="auto"/>
          </w:tcPr>
          <w:p w:rsidR="00CE57E4" w:rsidRPr="00034DC6" w:rsidRDefault="00CE57E4" w:rsidP="00885525">
            <w:pPr>
              <w:jc w:val="both"/>
              <w:rPr>
                <w:szCs w:val="24"/>
              </w:rPr>
            </w:pPr>
            <w:r w:rsidRPr="00CE57E4">
              <w:rPr>
                <w:szCs w:val="24"/>
                <w:highlight w:val="yellow"/>
              </w:rPr>
              <w:t xml:space="preserve">Za prvé: Tzv. integrace znamená první (a nejzávažnější) rovinu degradace v právní ochraně státní památkové péče, a to v tom směru, že veřejný zájem státní památkové péče ve smyslu § 4 písm. c) Návrhu StavZ v povolovacích řízeních podle StavZ již nebudou chránit specializované orgány státní památkové péče formou závazných stanovisek, ale </w:t>
            </w:r>
            <w:r w:rsidRPr="00CE57E4">
              <w:rPr>
                <w:b/>
                <w:szCs w:val="24"/>
                <w:highlight w:val="yellow"/>
              </w:rPr>
              <w:t>jen specializovaní (funkčně příslušní) úředníci v rámci státních stavebních úřadů</w:t>
            </w:r>
            <w:r w:rsidRPr="00CE57E4">
              <w:rPr>
                <w:szCs w:val="24"/>
                <w:highlight w:val="yellow"/>
              </w:rPr>
              <w:t xml:space="preserve"> prostřednictvím svých neformálních a nezávazných názorů. Tito úředníci budou podřízeni </w:t>
            </w:r>
            <w:r w:rsidRPr="00CE57E4">
              <w:rPr>
                <w:szCs w:val="24"/>
                <w:highlight w:val="yellow"/>
              </w:rPr>
              <w:lastRenderedPageBreak/>
              <w:t xml:space="preserve">řediteli stavebního úřadu a v souladu se zákonem o státní službě budou vázáni jeho (závaznými) </w:t>
            </w:r>
            <w:r w:rsidRPr="00CE57E4">
              <w:rPr>
                <w:i/>
                <w:szCs w:val="24"/>
                <w:highlight w:val="yellow"/>
              </w:rPr>
              <w:t>„příkazy“</w:t>
            </w:r>
            <w:r w:rsidRPr="00CE57E4">
              <w:rPr>
                <w:szCs w:val="24"/>
                <w:highlight w:val="yellow"/>
              </w:rPr>
              <w:t>.</w:t>
            </w:r>
            <w:r w:rsidRPr="00CE57E4">
              <w:rPr>
                <w:rStyle w:val="Znakapoznpodarou"/>
                <w:szCs w:val="24"/>
                <w:highlight w:val="yellow"/>
              </w:rPr>
              <w:footnoteReference w:id="2"/>
            </w:r>
            <w:r w:rsidRPr="00CE57E4">
              <w:rPr>
                <w:szCs w:val="24"/>
                <w:highlight w:val="yellow"/>
              </w:rPr>
              <w:t xml:space="preserve"> Tím bude procesně-právně umožněno, aby stavební úřad jako celek, řízený jeho ředitelem, podle potřeby změnil původní samostatný odborný názor příslušného úředníka, který by měl být příslušný k ochraně státní památkové péče. </w:t>
            </w:r>
          </w:p>
          <w:p w:rsidR="00CE57E4" w:rsidRPr="006F7F22" w:rsidRDefault="00CE57E4" w:rsidP="00885525">
            <w:pPr>
              <w:spacing w:before="120" w:after="120"/>
              <w:jc w:val="both"/>
              <w:rPr>
                <w:szCs w:val="24"/>
                <w:highlight w:val="yellow"/>
              </w:rPr>
            </w:pPr>
            <w:r w:rsidRPr="00034DC6">
              <w:rPr>
                <w:szCs w:val="24"/>
              </w:rPr>
              <w:t xml:space="preserve">Za druhé: </w:t>
            </w:r>
            <w:r w:rsidRPr="00CE57E4">
              <w:rPr>
                <w:szCs w:val="24"/>
                <w:highlight w:val="yellow"/>
              </w:rPr>
              <w:t xml:space="preserve">Tzv. integrace povede k rozštěpení státní památkové péče. Vznikne </w:t>
            </w:r>
            <w:r w:rsidRPr="00CE57E4">
              <w:rPr>
                <w:b/>
                <w:szCs w:val="24"/>
                <w:highlight w:val="yellow"/>
              </w:rPr>
              <w:t>schizofrenní organizační model</w:t>
            </w:r>
            <w:r w:rsidRPr="00CE57E4">
              <w:rPr>
                <w:szCs w:val="24"/>
                <w:highlight w:val="yellow"/>
              </w:rPr>
              <w:t xml:space="preserve">, ve kterém věcná působnost v oboru státní památkové péče bude rozdělena mezi (i) dosavadní orgány státní památkové péče na jedné straně a (ii) nové státní stavební úřady na straně druhé, </w:t>
            </w:r>
            <w:r w:rsidRPr="00034DC6">
              <w:rPr>
                <w:szCs w:val="24"/>
                <w:highlight w:val="white"/>
              </w:rPr>
              <w:t xml:space="preserve">přičemž nové státní stavební úřady budou „hájit“ zájmy státní památkové péče právě a jen v souvislosti se záměry povolovanými podle stavebního zákona a právě a jen v památkových ochranných pásmech (§ 17a ZPamPéč ve znění Návrhu ZměnZ), zatímco dosavadní orgány státní památkové péče (tj. odbory krajských a obecních úřadů obcí s rozšířenou působností) budou hájit tytéž zájmy ve všech ostatních (zbylých) případech, tzn. například v památkových ochranných pásmech, ale mimo souvislost se záměry povolovanými podle stavebního zákona, anebo v památkových rezervacích a památkových zónách (§ 14 ZPamPéč ve znění Návrhu ZměnZ). Vzniknou tak dvě soustavy správních orgánů, které budou příslušné k ochraně týchž zájmů státní památkové péče. </w:t>
            </w:r>
            <w:r w:rsidRPr="006F7F22">
              <w:rPr>
                <w:szCs w:val="24"/>
                <w:highlight w:val="yellow"/>
              </w:rPr>
              <w:t>Tyto dvě soustavy budou mít navíc různé ústřední správní úřady, a to (i) Ministerstvo kultury (dále též jen „MK“) na straně jedné a (ii) Nejvyšší stavební úřad (dále též jen „NSÚ“) na straně druhé. Koordinace MK a NSÚ prostřednictvím vlády bude přirozeně slabá a těžkopádná. Navíc: MK ztratí v rámci svého oboru (rezortu) i jakoukoli pravomoc řídit „integrovaný“ úsek státní památkové péče (tj. pro památková ochranná pásma) prostřednictvím směrnic, což je základní nástroj interního řízení, jenž je pro podřízené správní orgány v rámci daného oboru závazný.</w:t>
            </w:r>
            <w:r w:rsidRPr="006F7F22">
              <w:rPr>
                <w:rStyle w:val="Znakapoznpodarou"/>
                <w:szCs w:val="24"/>
                <w:highlight w:val="yellow"/>
              </w:rPr>
              <w:footnoteReference w:id="3"/>
            </w:r>
            <w:r w:rsidRPr="006F7F22">
              <w:rPr>
                <w:szCs w:val="24"/>
                <w:highlight w:val="yellow"/>
              </w:rPr>
              <w:t xml:space="preserve">  To v kombinaci s pozbytím pravomoci rozhodovat o opravných a dozorčích prostředcích na „integrovaném“ úseku státní správy znamená prakticky úplnou ztrátu kontroly nad významnou částí rezortu státní památkové péče.</w:t>
            </w:r>
            <w:r w:rsidRPr="00034DC6">
              <w:rPr>
                <w:szCs w:val="24"/>
                <w:highlight w:val="white"/>
              </w:rPr>
              <w:t xml:space="preserve"> Návrh StavZ sice v § 9 odst. 4 předpokládá, že </w:t>
            </w:r>
            <w:r w:rsidRPr="00034DC6">
              <w:rPr>
                <w:i/>
                <w:szCs w:val="24"/>
                <w:highlight w:val="white"/>
              </w:rPr>
              <w:t>„[j]iné ústřední orgány státní správy v rámci své působnosti metodicky sjednocují výkladovou a aplikační činnost státní stavební správy v oblasti dalších veřejných zájmů uvedených v § 4“</w:t>
            </w:r>
            <w:r w:rsidRPr="00034DC6">
              <w:rPr>
                <w:szCs w:val="24"/>
                <w:highlight w:val="white"/>
              </w:rPr>
              <w:t xml:space="preserve">. </w:t>
            </w:r>
            <w:r w:rsidRPr="006F7F22">
              <w:rPr>
                <w:szCs w:val="24"/>
                <w:highlight w:val="yellow"/>
              </w:rPr>
              <w:t xml:space="preserve">Jenže metodika bude mít pro státní stavební úřady povahu jen nezávazného interního doporučení, a pokud nebude spojena s pravomocí MK v rámci správního řízení (a to nebude), je prakticky k ničemu. Ochrana státní památkové péče tak bude organizačně rozštěpená, což nutně povede k rozporům. </w:t>
            </w:r>
          </w:p>
          <w:p w:rsidR="00CE57E4" w:rsidRPr="00034DC6" w:rsidRDefault="00CE57E4" w:rsidP="00885525">
            <w:pPr>
              <w:spacing w:before="120" w:after="120"/>
              <w:jc w:val="both"/>
              <w:rPr>
                <w:szCs w:val="24"/>
              </w:rPr>
            </w:pPr>
            <w:r w:rsidRPr="00034DC6">
              <w:rPr>
                <w:szCs w:val="24"/>
                <w:highlight w:val="white"/>
              </w:rPr>
              <w:t>Za třetí: Tzv. integrace bourá i dosavadní koncepci správního řízení, tj. koncepci, která je založena na součinnosti „hlavního“ správního orgánu (zde stavebního úřadu), který vede správní řízení a vydává rozhodnutí (například územní rozhodnutí nebo stavební povolení), a dotčených orgánů podle § 136 SprŘ</w:t>
            </w:r>
            <w:r w:rsidRPr="00034DC6">
              <w:rPr>
                <w:rStyle w:val="Znakapoznpodarou"/>
                <w:szCs w:val="24"/>
                <w:highlight w:val="white"/>
              </w:rPr>
              <w:footnoteReference w:id="4"/>
            </w:r>
            <w:r w:rsidRPr="00034DC6">
              <w:rPr>
                <w:szCs w:val="24"/>
                <w:highlight w:val="white"/>
              </w:rPr>
              <w:t xml:space="preserve">, které mají v rámci správního řízení pravomoc vydávat (podkladová) závazná stanoviska podle § 149 SprŘ, jimiž chrání zvláštní veřejné zájmy podle zvláštních zákonů. Koncepci dotčených orgánů a závazných stanovisek zákonodárce vymyslel především pro správní řízení vedená stavebními úřady podle stavebního zákona. </w:t>
            </w:r>
            <w:r w:rsidRPr="006F7F22">
              <w:rPr>
                <w:szCs w:val="24"/>
                <w:highlight w:val="yellow"/>
              </w:rPr>
              <w:t xml:space="preserve">Ve svých důsledcích tak jde o revoluční změnu, která </w:t>
            </w:r>
            <w:r w:rsidRPr="006F7F22">
              <w:rPr>
                <w:b/>
                <w:szCs w:val="24"/>
                <w:highlight w:val="yellow"/>
              </w:rPr>
              <w:t>zpochybňuje obecnou koncepci správního řízení</w:t>
            </w:r>
            <w:r w:rsidRPr="006F7F22">
              <w:rPr>
                <w:szCs w:val="24"/>
                <w:highlight w:val="yellow"/>
              </w:rPr>
              <w:t xml:space="preserve">, protože procesní instituty dotčených orgánů a závazných stanovisek ztratí ve správním řádu do značné míry smysl. Tyto instituty (zejména státní památkové péče) však mají hluboký význam: ve správních řízeních vedených podle stavebního zákona zajišťují procesně vyváženou ochranu (i) veřejného zájmu chráněného stavebním úřadem podle stavebního </w:t>
            </w:r>
            <w:r w:rsidRPr="006F7F22">
              <w:rPr>
                <w:szCs w:val="24"/>
                <w:highlight w:val="yellow"/>
              </w:rPr>
              <w:lastRenderedPageBreak/>
              <w:t xml:space="preserve">zákona na jedné straně a (ii) zvláštních veřejných zájmů chráněných dotčenými orgány, například orgány státní památkové péče podle ZPamPéč, na straně druhé. </w:t>
            </w:r>
            <w:r w:rsidRPr="00034DC6">
              <w:rPr>
                <w:szCs w:val="24"/>
                <w:highlight w:val="white"/>
              </w:rPr>
              <w:t xml:space="preserve">Tato vyvážená ochrana vede k tomu, že stavební úřad v řízení podle stavebního zákona nemůže svým názorem na „svém“ úseku překonat názor dotčeného orgánu na „jeho“ úseku. To je zaručeno tím, že stavební úřad je závazným stanoviskem dotčeného orgánu podle § 149 odst. 1 SprŘ vázán, a tudíž nemůže v řízení rozhodnout v rozporu s ním. Zejména v případě, kdy dotčený orgán vydá k žádosti záporné závazné stanovisko (tj. nesouhlas), musí stavební úřad v řízení žádost zamítnout (§ 149 odst. 4 SprŘ). Navíc: případné rozpory mezi stavebním úřadem a dotčeným orgánem musí podle § 133 a 136 odst. 6 SprŘ řešit příslušné nadřízené ústřední správní úřady (tj. např. MMR na jedné straně a MK na druhé straně) v dohodovacím řízení, přičemž pokud se nedohodou, musí spor řešit vláda jako vrcholný orgán výkonné moci ve smyslu čl. 67 odst. 1 Ústavy ČR. Tím je v řízení podle stavebního zákona zaručeno, že (zvláštní) veřejné zájmy chráněné dotčenými orgány podle zvláštních zákonů mají (více či méně) srovnatelnou míru procesní ochrany, jakou má veřejný zájem chráněný stavebním úřadem podle stavebního zákona. </w:t>
            </w:r>
          </w:p>
          <w:p w:rsidR="00CE57E4" w:rsidRDefault="00CE57E4" w:rsidP="00885525">
            <w:pPr>
              <w:jc w:val="both"/>
              <w:rPr>
                <w:szCs w:val="24"/>
              </w:rPr>
            </w:pPr>
            <w:r w:rsidRPr="00034DC6">
              <w:rPr>
                <w:szCs w:val="24"/>
              </w:rPr>
              <w:t xml:space="preserve">Za čtvrté: </w:t>
            </w:r>
            <w:r w:rsidRPr="00CE57E4">
              <w:rPr>
                <w:szCs w:val="24"/>
                <w:highlight w:val="yellow"/>
              </w:rPr>
              <w:t xml:space="preserve">Selektivní odnětí přenesené působnosti krajským a obecním úřadům a převedení odpovídající státní správy na státní stavební úřady není podloženo objektivními a legitimními důvody. Důvod, který MMR uvádí, a sice </w:t>
            </w:r>
            <w:r w:rsidRPr="00CE57E4">
              <w:rPr>
                <w:b/>
                <w:szCs w:val="24"/>
                <w:highlight w:val="yellow"/>
              </w:rPr>
              <w:t>tzv. systémové riziko podjatosti</w:t>
            </w:r>
            <w:r w:rsidRPr="00CE57E4">
              <w:rPr>
                <w:szCs w:val="24"/>
                <w:highlight w:val="yellow"/>
              </w:rPr>
              <w:t xml:space="preserve"> obecních a krajských úřadů při rozhodování o záměrech podle stavebního zákona,</w:t>
            </w:r>
            <w:r w:rsidRPr="00CE57E4">
              <w:rPr>
                <w:rStyle w:val="Znakapoznpodarou"/>
                <w:szCs w:val="24"/>
                <w:highlight w:val="yellow"/>
              </w:rPr>
              <w:footnoteReference w:id="5"/>
            </w:r>
            <w:r w:rsidRPr="00CE57E4">
              <w:rPr>
                <w:szCs w:val="24"/>
                <w:highlight w:val="yellow"/>
              </w:rPr>
              <w:t xml:space="preserve"> je falešný. Návrh StavZ toto riziko neodstraňuje, ale pouze ho přenáší z obecních a krajských úřadů na státní úřady. Státní stavební úřady, potažmo jejich zaměstnanci, budou v obdobném systémovém riziku podjatosti, až budou rozhodovat o státem financovaných záměrech, typicky o záměrech na výstavbu dálnic, silnic I. třídy, železnic apod., které budou navrhovat státní organizace či státem kontrolované společnosti.</w:t>
            </w:r>
            <w:r w:rsidRPr="00CE57E4">
              <w:rPr>
                <w:rStyle w:val="Znakapoznpodarou"/>
                <w:szCs w:val="24"/>
                <w:highlight w:val="yellow"/>
              </w:rPr>
              <w:footnoteReference w:id="6"/>
            </w:r>
            <w:r w:rsidRPr="00CE57E4">
              <w:rPr>
                <w:szCs w:val="24"/>
                <w:highlight w:val="yellow"/>
              </w:rPr>
              <w:t xml:space="preserve"> Ale hlavně: zatímco systémovou podjatost všech úředníků obecního nebo krajského úřadu lze řešit, a to podle § 131 odst. 4 SprŘ, který v takovém případě umožňuje, aby nadřízený správní orgán </w:t>
            </w:r>
            <w:r w:rsidRPr="00CE57E4">
              <w:rPr>
                <w:i/>
                <w:szCs w:val="24"/>
                <w:highlight w:val="yellow"/>
              </w:rPr>
              <w:t>„[u]snesením pověřil k projednání a rozhodnutí věci jiný věcně příslušný správní orgán ve svém správním obvodu“</w:t>
            </w:r>
            <w:r w:rsidRPr="00CE57E4">
              <w:rPr>
                <w:szCs w:val="24"/>
                <w:highlight w:val="yellow"/>
              </w:rPr>
              <w:t xml:space="preserve">, systémovou podjatost všech úředníků státního stavebního úřadu tímto (ani jiným) způsobem </w:t>
            </w:r>
            <w:r w:rsidRPr="00CE57E4">
              <w:rPr>
                <w:b/>
                <w:szCs w:val="24"/>
                <w:highlight w:val="yellow"/>
              </w:rPr>
              <w:t>vyřešit nepůjde</w:t>
            </w:r>
            <w:r w:rsidRPr="00CE57E4">
              <w:rPr>
                <w:szCs w:val="24"/>
                <w:highlight w:val="yellow"/>
              </w:rPr>
              <w:t>. Pokud bude předmětem povolovacího řízení státní záměr, budou všichni úředníci všech státních stavebních úřadů podjatí, takže delegace věci na jiný stavební úřad nebude mít smysl.</w:t>
            </w:r>
            <w:r w:rsidRPr="00034DC6">
              <w:rPr>
                <w:szCs w:val="24"/>
              </w:rPr>
              <w:t xml:space="preserve"> </w:t>
            </w:r>
          </w:p>
          <w:p w:rsidR="00CE57E4" w:rsidRDefault="00CE57E4" w:rsidP="00885525">
            <w:pPr>
              <w:jc w:val="both"/>
              <w:rPr>
                <w:szCs w:val="24"/>
              </w:rPr>
            </w:pPr>
          </w:p>
          <w:p w:rsidR="00CE57E4" w:rsidRPr="00CE57E4" w:rsidRDefault="00CE57E4" w:rsidP="0088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Cs w:val="24"/>
                <w:highlight w:val="yellow"/>
              </w:rPr>
            </w:pPr>
            <w:r w:rsidRPr="00E50020">
              <w:rPr>
                <w:szCs w:val="24"/>
              </w:rPr>
              <w:t xml:space="preserve">Za páté: </w:t>
            </w:r>
            <w:r w:rsidRPr="00CE57E4">
              <w:rPr>
                <w:szCs w:val="24"/>
                <w:highlight w:val="yellow"/>
              </w:rPr>
              <w:t xml:space="preserve">Vzhledem k tomu, že tzv. integrace, jakož i další zásadní změny Návrhu StavZ na úseku státní památkové péče (k nim viz připomínky v dalších oddílech níže), znamená podstatné snížení úrovně v právní ochraně památkové péče v ČR, návrh nového stavebního zákona směřuje ke </w:t>
            </w:r>
            <w:r w:rsidRPr="00CE57E4">
              <w:rPr>
                <w:b/>
                <w:szCs w:val="24"/>
                <w:highlight w:val="yellow"/>
              </w:rPr>
              <w:t>zjevnému porušení opakovaných výzev Centra Světového dědictví UNESCO k posílení ochrany kulturního dědictví</w:t>
            </w:r>
            <w:r w:rsidRPr="00CE57E4">
              <w:rPr>
                <w:szCs w:val="24"/>
                <w:highlight w:val="yellow"/>
              </w:rPr>
              <w:t>, zejména ve vztahu k památkám zapsaným do seznamu Světového dědictví UNESCO. Z tohoto důvodu Návrh StavZ vyvolává vážné pochybnosti o souladu se stávajícími závazky, které pro ČR vyplývají zejména z Úmluvy o ochraně světového kulturního a přírodního dědictví. V této souvislosti je třeba zvlášť upozornit na dva požadavky vyplývající ze</w:t>
            </w:r>
            <w:r w:rsidRPr="00CE57E4">
              <w:rPr>
                <w:rFonts w:eastAsia="Times New Roman"/>
                <w:color w:val="000000"/>
                <w:szCs w:val="24"/>
                <w:highlight w:val="yellow"/>
                <w:lang w:eastAsia="cs-CZ"/>
              </w:rPr>
              <w:t xml:space="preserve"> zprávy </w:t>
            </w:r>
            <w:r w:rsidRPr="00CE57E4">
              <w:rPr>
                <w:szCs w:val="24"/>
                <w:highlight w:val="yellow"/>
              </w:rPr>
              <w:t>společné monitorovací mise Centra světového dědictví UNESCO a Rady ICOMOS v Historickém centru Prahy, která se uskutečnila ve dnech 25-29. Března 2019.</w:t>
            </w:r>
            <w:r w:rsidRPr="00CE57E4">
              <w:rPr>
                <w:rFonts w:eastAsia="Times New Roman"/>
                <w:color w:val="000000"/>
                <w:szCs w:val="24"/>
                <w:highlight w:val="yellow"/>
                <w:lang w:eastAsia="cs-CZ"/>
              </w:rPr>
              <w:t xml:space="preserve"> Jednak na dlouhodobý (a ze strany ČR i dlouhodobě </w:t>
            </w:r>
            <w:r w:rsidRPr="00CE57E4">
              <w:rPr>
                <w:rFonts w:eastAsia="Times New Roman"/>
                <w:color w:val="000000"/>
                <w:szCs w:val="24"/>
                <w:highlight w:val="yellow"/>
                <w:lang w:eastAsia="cs-CZ"/>
              </w:rPr>
              <w:lastRenderedPageBreak/>
              <w:t>ignorovaný) požadavek na zavedení procesu HIA (</w:t>
            </w:r>
            <w:r w:rsidRPr="00CE57E4">
              <w:rPr>
                <w:rFonts w:eastAsia="Times New Roman"/>
                <w:i/>
                <w:color w:val="000000"/>
                <w:szCs w:val="24"/>
                <w:highlight w:val="yellow"/>
                <w:lang w:eastAsia="cs-CZ"/>
              </w:rPr>
              <w:t>heritage impact assessment</w:t>
            </w:r>
            <w:r w:rsidRPr="00CE57E4">
              <w:rPr>
                <w:rFonts w:eastAsia="Times New Roman"/>
                <w:color w:val="000000"/>
                <w:szCs w:val="24"/>
                <w:highlight w:val="yellow"/>
                <w:lang w:eastAsia="cs-CZ"/>
              </w:rPr>
              <w:t xml:space="preserve"> - posouzení vlivů na kulturní dědictví) do českého právního řádu.</w:t>
            </w:r>
            <w:r w:rsidRPr="00CE57E4">
              <w:rPr>
                <w:rStyle w:val="Znakapoznpodarou"/>
                <w:rFonts w:eastAsia="Times New Roman"/>
                <w:color w:val="000000"/>
                <w:szCs w:val="24"/>
                <w:highlight w:val="yellow"/>
                <w:lang w:eastAsia="cs-CZ"/>
              </w:rPr>
              <w:footnoteReference w:id="7"/>
            </w:r>
            <w:r w:rsidRPr="00CE57E4">
              <w:rPr>
                <w:rFonts w:eastAsia="Times New Roman"/>
                <w:color w:val="000000"/>
                <w:szCs w:val="24"/>
                <w:highlight w:val="yellow"/>
                <w:lang w:eastAsia="cs-CZ"/>
              </w:rPr>
              <w:t xml:space="preserve"> Ale především na aktuální povinnost ČR předem oznámit Centru světového dědictví návrh nového stavebního zákona, včetně všech dopadů na úroveň právní ochrany památkové péče, neboť podmínkou ponechání statku na Se</w:t>
            </w:r>
            <w:r w:rsidRPr="00CE57E4">
              <w:rPr>
                <w:szCs w:val="24"/>
                <w:highlight w:val="yellow"/>
              </w:rPr>
              <w:t>znamu světového dědictví je existence záruky ochrany takového statku nástroji vnitrostátního práva.</w:t>
            </w:r>
          </w:p>
          <w:p w:rsidR="00CE57E4" w:rsidRPr="00CE57E4" w:rsidRDefault="00CE57E4" w:rsidP="0088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Cs w:val="24"/>
                <w:highlight w:val="yellow"/>
              </w:rPr>
            </w:pPr>
          </w:p>
          <w:p w:rsidR="00CE57E4" w:rsidRDefault="00CE57E4" w:rsidP="0088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Cs w:val="24"/>
              </w:rPr>
            </w:pPr>
            <w:r w:rsidRPr="00CE57E4">
              <w:rPr>
                <w:szCs w:val="24"/>
                <w:highlight w:val="yellow"/>
              </w:rPr>
              <w:t xml:space="preserve">Úmluva o ochraně světového kulturního a přírodního dědictví vyhlášená pod č. 159/1991 Sb., a její prováděcí směrnice stanovují, že </w:t>
            </w:r>
            <w:r w:rsidRPr="00CE57E4">
              <w:rPr>
                <w:rFonts w:eastAsia="Times New Roman"/>
                <w:color w:val="000000"/>
                <w:szCs w:val="24"/>
                <w:highlight w:val="yellow"/>
                <w:lang w:eastAsia="cs-CZ"/>
              </w:rPr>
              <w:t>každý smluvní stát je povinen předem hlásit vše co by mohlo památky zapsané na Seznam ohrozit. To výslovně zdůrazňuje i výše zmíněná zpráva ze společné monitorovací mise v Praze ve dnech 25-29. března 2019.</w:t>
            </w:r>
            <w:r w:rsidRPr="00CE57E4">
              <w:rPr>
                <w:rStyle w:val="Znakapoznpodarou"/>
                <w:rFonts w:eastAsia="Times New Roman"/>
                <w:color w:val="000000"/>
                <w:szCs w:val="24"/>
                <w:highlight w:val="yellow"/>
                <w:lang w:eastAsia="cs-CZ"/>
              </w:rPr>
              <w:footnoteReference w:id="8"/>
            </w:r>
          </w:p>
          <w:p w:rsidR="00CE57E4" w:rsidRDefault="00CE57E4" w:rsidP="0088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Cs w:val="24"/>
              </w:rPr>
            </w:pPr>
          </w:p>
          <w:p w:rsidR="00CE57E4" w:rsidRPr="00034DC6" w:rsidRDefault="00CE57E4" w:rsidP="00885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szCs w:val="24"/>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Návrh připomínky:</w:t>
            </w:r>
          </w:p>
        </w:tc>
        <w:tc>
          <w:tcPr>
            <w:tcW w:w="9355" w:type="dxa"/>
            <w:shd w:val="clear" w:color="auto" w:fill="auto"/>
          </w:tcPr>
          <w:p w:rsidR="00CE57E4" w:rsidRPr="00034DC6" w:rsidRDefault="00CE57E4" w:rsidP="00885525">
            <w:pPr>
              <w:jc w:val="both"/>
              <w:rPr>
                <w:b/>
                <w:szCs w:val="24"/>
              </w:rPr>
            </w:pPr>
            <w:r w:rsidRPr="00034DC6">
              <w:rPr>
                <w:b/>
                <w:szCs w:val="24"/>
              </w:rPr>
              <w:t>V § 4 se písmeno c) zrušuje.</w:t>
            </w:r>
          </w:p>
        </w:tc>
      </w:tr>
    </w:tbl>
    <w:p w:rsidR="00CE57E4" w:rsidRDefault="00CE57E4" w:rsidP="00CE57E4">
      <w:pPr>
        <w:jc w:val="both"/>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ind w:hanging="851"/>
        <w:rPr>
          <w:szCs w:val="24"/>
        </w:rPr>
      </w:pPr>
    </w:p>
    <w:p w:rsidR="00CE57E4" w:rsidRDefault="00CE57E4" w:rsidP="00CE57E4">
      <w:pPr>
        <w:jc w:val="center"/>
        <w:rPr>
          <w:b/>
          <w:szCs w:val="24"/>
        </w:rPr>
      </w:pPr>
      <w:r>
        <w:rPr>
          <w:b/>
          <w:szCs w:val="24"/>
        </w:rPr>
        <w:t>Oddíl A.2.</w:t>
      </w:r>
    </w:p>
    <w:p w:rsidR="00CE57E4" w:rsidRDefault="00CE57E4" w:rsidP="00CE57E4">
      <w:pPr>
        <w:jc w:val="center"/>
        <w:rPr>
          <w:b/>
          <w:szCs w:val="24"/>
        </w:rPr>
      </w:pPr>
      <w:r>
        <w:rPr>
          <w:b/>
          <w:szCs w:val="24"/>
        </w:rPr>
        <w:t>K Obecným ustanovením</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CD0948" w:rsidTr="00885525">
        <w:tc>
          <w:tcPr>
            <w:tcW w:w="1844" w:type="dxa"/>
            <w:shd w:val="clear" w:color="auto" w:fill="auto"/>
          </w:tcPr>
          <w:p w:rsidR="00CE57E4" w:rsidRPr="009D1FBA" w:rsidRDefault="00CE57E4" w:rsidP="00885525">
            <w:pPr>
              <w:jc w:val="both"/>
              <w:rPr>
                <w:b/>
                <w:szCs w:val="24"/>
              </w:rPr>
            </w:pPr>
            <w:r w:rsidRPr="009D1FBA">
              <w:rPr>
                <w:b/>
                <w:szCs w:val="24"/>
              </w:rPr>
              <w:t>Ustanovení návrhu StavZ:</w:t>
            </w:r>
          </w:p>
        </w:tc>
        <w:tc>
          <w:tcPr>
            <w:tcW w:w="9355" w:type="dxa"/>
            <w:shd w:val="clear" w:color="auto" w:fill="auto"/>
          </w:tcPr>
          <w:p w:rsidR="00CE57E4" w:rsidRPr="009D1FBA" w:rsidRDefault="00CE57E4" w:rsidP="00885525">
            <w:pPr>
              <w:jc w:val="both"/>
              <w:rPr>
                <w:szCs w:val="24"/>
              </w:rPr>
            </w:pPr>
            <w:r w:rsidRPr="009D1FBA">
              <w:rPr>
                <w:szCs w:val="24"/>
              </w:rPr>
              <w:t xml:space="preserve">§ 22 odst. 2 - </w:t>
            </w:r>
            <w:r w:rsidRPr="009D1FBA">
              <w:rPr>
                <w:rStyle w:val="tituleknadpisu"/>
                <w:bCs/>
              </w:rPr>
              <w:t>Základní pojmy</w:t>
            </w:r>
          </w:p>
        </w:tc>
      </w:tr>
      <w:tr w:rsidR="00CE57E4" w:rsidRPr="00034DC6" w:rsidTr="00885525">
        <w:tc>
          <w:tcPr>
            <w:tcW w:w="1844" w:type="dxa"/>
            <w:shd w:val="clear" w:color="auto" w:fill="auto"/>
          </w:tcPr>
          <w:p w:rsidR="00CE57E4" w:rsidRPr="009D1FBA" w:rsidRDefault="00CE57E4" w:rsidP="00885525">
            <w:pPr>
              <w:jc w:val="both"/>
              <w:rPr>
                <w:b/>
                <w:szCs w:val="24"/>
              </w:rPr>
            </w:pPr>
          </w:p>
          <w:p w:rsidR="00CE57E4" w:rsidRPr="009D1FBA" w:rsidRDefault="00CE57E4" w:rsidP="00885525">
            <w:pPr>
              <w:jc w:val="both"/>
              <w:rPr>
                <w:b/>
                <w:szCs w:val="24"/>
              </w:rPr>
            </w:pPr>
            <w:r w:rsidRPr="009D1FBA">
              <w:rPr>
                <w:b/>
                <w:szCs w:val="24"/>
              </w:rPr>
              <w:t>Obsah připomínky:</w:t>
            </w:r>
          </w:p>
          <w:p w:rsidR="00CE57E4" w:rsidRPr="009D1FBA" w:rsidRDefault="00CE57E4" w:rsidP="00885525">
            <w:pPr>
              <w:jc w:val="both"/>
              <w:rPr>
                <w:b/>
                <w:szCs w:val="24"/>
              </w:rPr>
            </w:pPr>
          </w:p>
          <w:p w:rsidR="00CE57E4" w:rsidRPr="009D1FBA" w:rsidRDefault="00CE57E4" w:rsidP="00885525">
            <w:pPr>
              <w:jc w:val="both"/>
              <w:rPr>
                <w:b/>
                <w:szCs w:val="24"/>
              </w:rPr>
            </w:pPr>
            <w:r w:rsidRPr="009D1FBA">
              <w:rPr>
                <w:b/>
                <w:szCs w:val="24"/>
              </w:rPr>
              <w:t>Důvod připomínky:</w:t>
            </w:r>
          </w:p>
          <w:p w:rsidR="00CE57E4" w:rsidRPr="009D1FBA" w:rsidRDefault="00CE57E4" w:rsidP="00885525">
            <w:pPr>
              <w:jc w:val="both"/>
              <w:rPr>
                <w:b/>
                <w:szCs w:val="24"/>
              </w:rPr>
            </w:pPr>
          </w:p>
        </w:tc>
        <w:tc>
          <w:tcPr>
            <w:tcW w:w="9355" w:type="dxa"/>
            <w:shd w:val="clear" w:color="auto" w:fill="auto"/>
          </w:tcPr>
          <w:p w:rsidR="00CE57E4" w:rsidRPr="009D1FBA" w:rsidRDefault="00CE57E4" w:rsidP="00885525">
            <w:pPr>
              <w:pStyle w:val="odstavec"/>
              <w:ind w:firstLine="0"/>
            </w:pPr>
          </w:p>
          <w:p w:rsidR="00CE57E4" w:rsidRPr="009D1FBA" w:rsidRDefault="00CE57E4" w:rsidP="00885525">
            <w:pPr>
              <w:pStyle w:val="odstavec"/>
              <w:ind w:firstLine="0"/>
            </w:pPr>
            <w:r w:rsidRPr="009D1FBA">
              <w:t>Požadujeme zpřesnit tuto zásadní definici</w:t>
            </w:r>
          </w:p>
          <w:p w:rsidR="00CE57E4" w:rsidRPr="009D1FBA" w:rsidRDefault="00CE57E4" w:rsidP="00885525">
            <w:pPr>
              <w:pStyle w:val="odstavec"/>
            </w:pPr>
          </w:p>
          <w:p w:rsidR="00CE57E4" w:rsidRPr="009D1FBA" w:rsidRDefault="00CE57E4" w:rsidP="00885525">
            <w:pPr>
              <w:jc w:val="both"/>
              <w:rPr>
                <w:szCs w:val="24"/>
              </w:rPr>
            </w:pPr>
            <w:r w:rsidRPr="009D1FBA">
              <w:rPr>
                <w:szCs w:val="24"/>
              </w:rPr>
              <w:t>V této důležité definci chybí opora pro různé další jazykově běžně zaužívané obecné charakteristiky, které by pak nemohly být oporou například při formulaci textových částí ÚPD a jiných dokumentů se zákonem souvisejících.</w:t>
            </w:r>
          </w:p>
          <w:p w:rsidR="00CE57E4" w:rsidRPr="009D1FBA" w:rsidRDefault="00CE57E4" w:rsidP="00885525">
            <w:pPr>
              <w:jc w:val="both"/>
              <w:rPr>
                <w:szCs w:val="24"/>
              </w:rPr>
            </w:pPr>
          </w:p>
          <w:p w:rsidR="00CE57E4" w:rsidRPr="009D1FBA" w:rsidRDefault="00CE57E4" w:rsidP="00885525">
            <w:pPr>
              <w:jc w:val="both"/>
              <w:rPr>
                <w:szCs w:val="24"/>
              </w:rPr>
            </w:pPr>
            <w:r w:rsidRPr="009D1FBA">
              <w:rPr>
                <w:szCs w:val="24"/>
              </w:rPr>
              <w:t>Věcný záměr stavebního zákona by měl napomoci naplnění všech závazků, které pro ČR vyplývají z mezinárodních dokumentů, jimiž je ČR vázána, zejména jsou jimi: Úmluva o ochraně architektonického dědictví Evropy (č. 73/2000 Sb. m. s.), Úmluva o ochraně archeologického dědictví Evropy (č. 99/2000 Sb. m. s.)</w:t>
            </w:r>
          </w:p>
          <w:p w:rsidR="00CE57E4" w:rsidRPr="009D1FBA" w:rsidRDefault="00CE57E4" w:rsidP="00885525">
            <w:pPr>
              <w:jc w:val="both"/>
              <w:rPr>
                <w:szCs w:val="24"/>
              </w:rPr>
            </w:pPr>
            <w:r w:rsidRPr="009D1FBA">
              <w:rPr>
                <w:szCs w:val="24"/>
              </w:rPr>
              <w:t xml:space="preserve">Doplněk o identitě prováže text zákona v navazujícím §23, kde slovo </w:t>
            </w:r>
            <w:r w:rsidRPr="009D1FBA">
              <w:rPr>
                <w:b/>
                <w:bCs/>
                <w:szCs w:val="24"/>
              </w:rPr>
              <w:t xml:space="preserve">identita </w:t>
            </w:r>
            <w:r w:rsidRPr="009D1FBA">
              <w:rPr>
                <w:szCs w:val="24"/>
              </w:rPr>
              <w:t xml:space="preserve">bylo vloženo a </w:t>
            </w:r>
            <w:r w:rsidRPr="009D1FBA">
              <w:rPr>
                <w:szCs w:val="24"/>
              </w:rPr>
              <w:lastRenderedPageBreak/>
              <w:t xml:space="preserve">naopak </w:t>
            </w:r>
            <w:r w:rsidRPr="009D1FBA">
              <w:rPr>
                <w:b/>
                <w:bCs/>
                <w:szCs w:val="24"/>
              </w:rPr>
              <w:t>o charakteru</w:t>
            </w:r>
            <w:r w:rsidRPr="009D1FBA">
              <w:rPr>
                <w:szCs w:val="24"/>
              </w:rPr>
              <w:t xml:space="preserve"> definovaném (snad i pro tento účel) v §22 odst. 2 se překvapivě nehovoří.</w:t>
            </w:r>
          </w:p>
          <w:p w:rsidR="00CE57E4" w:rsidRPr="009D1FBA" w:rsidRDefault="00CE57E4" w:rsidP="00885525">
            <w:pPr>
              <w:pStyle w:val="odstavec"/>
            </w:pPr>
            <w:r w:rsidRPr="009D1FBA">
              <w:t xml:space="preserve"> </w:t>
            </w:r>
          </w:p>
          <w:p w:rsidR="00CE57E4" w:rsidRPr="009D1FBA" w:rsidRDefault="00CE57E4" w:rsidP="00885525">
            <w:pPr>
              <w:jc w:val="both"/>
              <w:rPr>
                <w:rStyle w:val="tituleknadpisu"/>
                <w:bCs/>
              </w:rPr>
            </w:pPr>
          </w:p>
        </w:tc>
      </w:tr>
      <w:tr w:rsidR="00CE57E4" w:rsidRPr="00034DC6" w:rsidTr="00885525">
        <w:tc>
          <w:tcPr>
            <w:tcW w:w="1844" w:type="dxa"/>
            <w:shd w:val="clear" w:color="auto" w:fill="auto"/>
          </w:tcPr>
          <w:p w:rsidR="00CE57E4" w:rsidRPr="009D1FBA" w:rsidRDefault="00CE57E4" w:rsidP="00885525">
            <w:pPr>
              <w:jc w:val="both"/>
              <w:rPr>
                <w:b/>
                <w:szCs w:val="24"/>
              </w:rPr>
            </w:pPr>
            <w:r w:rsidRPr="009D1FBA">
              <w:rPr>
                <w:b/>
                <w:szCs w:val="24"/>
              </w:rPr>
              <w:lastRenderedPageBreak/>
              <w:t>Návrh připomínky:</w:t>
            </w:r>
          </w:p>
        </w:tc>
        <w:tc>
          <w:tcPr>
            <w:tcW w:w="9355" w:type="dxa"/>
            <w:shd w:val="clear" w:color="auto" w:fill="auto"/>
          </w:tcPr>
          <w:p w:rsidR="00CE57E4" w:rsidRPr="009D1FBA" w:rsidRDefault="00CE57E4" w:rsidP="00885525">
            <w:pPr>
              <w:jc w:val="both"/>
              <w:rPr>
                <w:b/>
                <w:bCs/>
                <w:szCs w:val="24"/>
              </w:rPr>
            </w:pPr>
            <w:r w:rsidRPr="009D1FBA">
              <w:rPr>
                <w:szCs w:val="24"/>
              </w:rPr>
              <w:t>§ 22 odst. 2 zní takto:</w:t>
            </w:r>
          </w:p>
          <w:p w:rsidR="00CE57E4" w:rsidRPr="009D1FBA" w:rsidRDefault="00CE57E4" w:rsidP="00885525">
            <w:pPr>
              <w:jc w:val="both"/>
              <w:rPr>
                <w:b/>
                <w:bCs/>
                <w:szCs w:val="24"/>
              </w:rPr>
            </w:pPr>
          </w:p>
          <w:p w:rsidR="00CE57E4" w:rsidRPr="0061768B" w:rsidRDefault="00CE57E4" w:rsidP="00885525">
            <w:pPr>
              <w:jc w:val="both"/>
              <w:rPr>
                <w:b/>
                <w:bCs/>
                <w:i/>
                <w:szCs w:val="24"/>
              </w:rPr>
            </w:pPr>
            <w:r w:rsidRPr="0061768B">
              <w:rPr>
                <w:i/>
              </w:rPr>
              <w:t>(2) Charakter území se určuje s ohledem na vymezení v územně plánovací dokumentaci, je-li pro dané území vydána, zejména podle funkčních prvků a vlastností pro konkrétní území, a jim odpovídající struktury a typu zástavby, uspořádání veřejných prostranství a jeho urbanistických, architektonických, estetických, kulturně-historických, archeologických, krajinných a přírodních hodnot, které vytvářejí jeho identitu, včetně jejich vzájemných vztahů a vazeb.</w:t>
            </w:r>
          </w:p>
          <w:p w:rsidR="00CE57E4" w:rsidRPr="009D1FBA" w:rsidRDefault="00CE57E4" w:rsidP="00885525">
            <w:pPr>
              <w:jc w:val="both"/>
              <w:rPr>
                <w:szCs w:val="24"/>
              </w:rPr>
            </w:pPr>
          </w:p>
        </w:tc>
      </w:tr>
      <w:tr w:rsidR="00CE57E4" w:rsidRPr="00034DC6" w:rsidTr="00885525">
        <w:tc>
          <w:tcPr>
            <w:tcW w:w="1844" w:type="dxa"/>
            <w:shd w:val="clear" w:color="auto" w:fill="auto"/>
          </w:tcPr>
          <w:p w:rsidR="00CE57E4" w:rsidRPr="009616EF" w:rsidRDefault="00CE57E4" w:rsidP="00885525">
            <w:pPr>
              <w:jc w:val="both"/>
              <w:rPr>
                <w:b/>
                <w:szCs w:val="24"/>
              </w:rPr>
            </w:pPr>
            <w:r w:rsidRPr="009616EF">
              <w:rPr>
                <w:b/>
                <w:szCs w:val="24"/>
              </w:rPr>
              <w:t>Ustanovení návrhu StavZ:</w:t>
            </w:r>
          </w:p>
        </w:tc>
        <w:tc>
          <w:tcPr>
            <w:tcW w:w="9355" w:type="dxa"/>
            <w:shd w:val="clear" w:color="auto" w:fill="auto"/>
          </w:tcPr>
          <w:p w:rsidR="00CE57E4" w:rsidRPr="009616EF" w:rsidRDefault="00CE57E4" w:rsidP="00885525">
            <w:pPr>
              <w:pStyle w:val="paragraf"/>
              <w:jc w:val="left"/>
              <w:rPr>
                <w:rStyle w:val="tituleknadpisu"/>
                <w:bCs/>
              </w:rPr>
            </w:pPr>
            <w:r w:rsidRPr="009616EF">
              <w:t xml:space="preserve">§ 23, </w:t>
            </w:r>
            <w:r w:rsidRPr="009616EF">
              <w:rPr>
                <w:rStyle w:val="tituleknadpisu"/>
                <w:bCs/>
              </w:rPr>
              <w:t xml:space="preserve">Cíle územního plánování  </w:t>
            </w:r>
          </w:p>
          <w:p w:rsidR="00CE57E4" w:rsidRPr="009616EF" w:rsidRDefault="00CE57E4" w:rsidP="00885525">
            <w:pPr>
              <w:jc w:val="both"/>
              <w:rPr>
                <w:b/>
                <w:bCs/>
                <w:szCs w:val="24"/>
              </w:rPr>
            </w:pPr>
          </w:p>
        </w:tc>
      </w:tr>
      <w:tr w:rsidR="00CE57E4" w:rsidRPr="00034DC6" w:rsidTr="00885525">
        <w:tc>
          <w:tcPr>
            <w:tcW w:w="1844" w:type="dxa"/>
            <w:shd w:val="clear" w:color="auto" w:fill="auto"/>
          </w:tcPr>
          <w:p w:rsidR="00CE57E4" w:rsidRPr="009616EF" w:rsidRDefault="00CE57E4" w:rsidP="00885525">
            <w:pPr>
              <w:jc w:val="both"/>
              <w:rPr>
                <w:b/>
                <w:szCs w:val="24"/>
              </w:rPr>
            </w:pPr>
          </w:p>
          <w:p w:rsidR="00CE57E4" w:rsidRPr="009616EF" w:rsidRDefault="00CE57E4" w:rsidP="00885525">
            <w:pPr>
              <w:jc w:val="both"/>
              <w:rPr>
                <w:b/>
                <w:szCs w:val="24"/>
              </w:rPr>
            </w:pPr>
            <w:r w:rsidRPr="009616EF">
              <w:rPr>
                <w:b/>
                <w:szCs w:val="24"/>
              </w:rPr>
              <w:t>Obsah připomínky:</w:t>
            </w:r>
          </w:p>
          <w:p w:rsidR="00CE57E4" w:rsidRPr="009616EF" w:rsidRDefault="00CE57E4" w:rsidP="00885525">
            <w:pPr>
              <w:jc w:val="both"/>
              <w:rPr>
                <w:b/>
                <w:szCs w:val="24"/>
              </w:rPr>
            </w:pPr>
          </w:p>
          <w:p w:rsidR="00CE57E4" w:rsidRPr="009616EF" w:rsidRDefault="00CE57E4" w:rsidP="00885525">
            <w:pPr>
              <w:jc w:val="both"/>
              <w:rPr>
                <w:b/>
                <w:szCs w:val="24"/>
              </w:rPr>
            </w:pPr>
          </w:p>
        </w:tc>
        <w:tc>
          <w:tcPr>
            <w:tcW w:w="9355" w:type="dxa"/>
            <w:shd w:val="clear" w:color="auto" w:fill="auto"/>
          </w:tcPr>
          <w:p w:rsidR="00CE57E4" w:rsidRPr="009616EF" w:rsidRDefault="00CE57E4" w:rsidP="00885525">
            <w:pPr>
              <w:ind w:left="709" w:hanging="709"/>
              <w:rPr>
                <w:szCs w:val="24"/>
              </w:rPr>
            </w:pPr>
          </w:p>
          <w:p w:rsidR="00CE57E4" w:rsidRPr="009616EF" w:rsidRDefault="00CE57E4" w:rsidP="00885525">
            <w:pPr>
              <w:ind w:left="709" w:hanging="709"/>
              <w:rPr>
                <w:szCs w:val="24"/>
              </w:rPr>
            </w:pPr>
          </w:p>
          <w:p w:rsidR="00CE57E4" w:rsidRPr="009616EF" w:rsidRDefault="00CE57E4" w:rsidP="00885525">
            <w:pPr>
              <w:ind w:left="709" w:hanging="709"/>
              <w:rPr>
                <w:szCs w:val="24"/>
              </w:rPr>
            </w:pPr>
            <w:r w:rsidRPr="009616EF">
              <w:rPr>
                <w:rStyle w:val="tituleknadpisu"/>
                <w:bCs/>
              </w:rPr>
              <w:t xml:space="preserve">Požadujeme </w:t>
            </w:r>
            <w:r w:rsidRPr="009616EF">
              <w:t>zpřesnit zásadní definice</w:t>
            </w:r>
          </w:p>
          <w:p w:rsidR="00CE57E4" w:rsidRPr="009616EF" w:rsidRDefault="00CE57E4" w:rsidP="00885525">
            <w:pPr>
              <w:ind w:left="709" w:hanging="709"/>
              <w:rPr>
                <w:szCs w:val="24"/>
              </w:rPr>
            </w:pPr>
          </w:p>
          <w:p w:rsidR="00CE57E4" w:rsidRPr="009616EF" w:rsidRDefault="00CE57E4" w:rsidP="00885525">
            <w:pPr>
              <w:rPr>
                <w:b/>
                <w:bCs/>
                <w:szCs w:val="24"/>
              </w:rPr>
            </w:pPr>
            <w:r w:rsidRPr="009616EF">
              <w:rPr>
                <w:szCs w:val="24"/>
              </w:rPr>
              <w:tab/>
            </w:r>
          </w:p>
        </w:tc>
      </w:tr>
      <w:tr w:rsidR="00CE57E4" w:rsidRPr="00034DC6" w:rsidTr="00885525">
        <w:tc>
          <w:tcPr>
            <w:tcW w:w="1844" w:type="dxa"/>
            <w:shd w:val="clear" w:color="auto" w:fill="auto"/>
          </w:tcPr>
          <w:p w:rsidR="00CE57E4" w:rsidRPr="009D1FBA" w:rsidRDefault="00CE57E4" w:rsidP="00885525">
            <w:pPr>
              <w:jc w:val="both"/>
              <w:rPr>
                <w:b/>
                <w:szCs w:val="24"/>
              </w:rPr>
            </w:pPr>
            <w:r w:rsidRPr="009D1FBA">
              <w:rPr>
                <w:b/>
                <w:szCs w:val="24"/>
              </w:rPr>
              <w:t>Důvod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r w:rsidRPr="009D1FBA">
              <w:rPr>
                <w:b/>
                <w:szCs w:val="24"/>
              </w:rPr>
              <w:t>Návrh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Pr="009D1FBA" w:rsidRDefault="00CE57E4" w:rsidP="00885525">
            <w:pPr>
              <w:jc w:val="both"/>
              <w:rPr>
                <w:b/>
                <w:szCs w:val="24"/>
              </w:rPr>
            </w:pPr>
            <w:r w:rsidRPr="009D1FBA">
              <w:rPr>
                <w:b/>
                <w:szCs w:val="24"/>
              </w:rPr>
              <w:t>Návrh připomínky:</w:t>
            </w:r>
          </w:p>
        </w:tc>
        <w:tc>
          <w:tcPr>
            <w:tcW w:w="9355" w:type="dxa"/>
            <w:shd w:val="clear" w:color="auto" w:fill="auto"/>
          </w:tcPr>
          <w:p w:rsidR="00CE57E4" w:rsidRPr="009616EF" w:rsidRDefault="00CE57E4" w:rsidP="00885525">
            <w:pPr>
              <w:jc w:val="both"/>
              <w:rPr>
                <w:szCs w:val="24"/>
              </w:rPr>
            </w:pPr>
            <w:r w:rsidRPr="009616EF">
              <w:rPr>
                <w:szCs w:val="24"/>
              </w:rPr>
              <w:t xml:space="preserve">Dosavadní právní norma obsahuje precizně formulované cíle a úkoly územního plánování a </w:t>
            </w:r>
            <w:r w:rsidRPr="00916CB7">
              <w:rPr>
                <w:b/>
                <w:szCs w:val="24"/>
              </w:rPr>
              <w:t>není důvod je nahrazovat textací, která redukuje některé z nich</w:t>
            </w:r>
            <w:r w:rsidRPr="009616EF">
              <w:rPr>
                <w:szCs w:val="24"/>
              </w:rPr>
              <w:t xml:space="preserve"> a zejména ve věci ochrany </w:t>
            </w:r>
            <w:r w:rsidRPr="009616EF">
              <w:rPr>
                <w:b/>
                <w:bCs/>
                <w:szCs w:val="24"/>
              </w:rPr>
              <w:t>hodnot</w:t>
            </w:r>
            <w:r w:rsidRPr="009616EF">
              <w:rPr>
                <w:szCs w:val="24"/>
              </w:rPr>
              <w:t xml:space="preserve"> (§23 d v navržené verzi) dokonce sděluje, že dochované hodnoty budou „pouze rozvíjeny“.</w:t>
            </w:r>
          </w:p>
          <w:p w:rsidR="00CE57E4" w:rsidRPr="009616EF" w:rsidRDefault="00CE57E4" w:rsidP="00885525">
            <w:pPr>
              <w:jc w:val="both"/>
              <w:rPr>
                <w:szCs w:val="24"/>
              </w:rPr>
            </w:pPr>
            <w:r w:rsidRPr="009616EF">
              <w:rPr>
                <w:szCs w:val="24"/>
              </w:rPr>
              <w:t>Zdánlivá „dílčí změna“ oproti dosavadnímu textu může v praxi vést ke zbytečným dohadováním ve fázi, kdy by měl i úřad územního plánování sledovat, jak jsou chráněné veřejné zájmy ošetřeny, pokud by část měla být rozvíjena, což lze uchopit různou formou, směřující až k jejich převrstvení.</w:t>
            </w:r>
          </w:p>
          <w:p w:rsidR="00CE57E4" w:rsidRPr="009616EF" w:rsidRDefault="00CE57E4" w:rsidP="00885525">
            <w:pPr>
              <w:jc w:val="both"/>
              <w:rPr>
                <w:szCs w:val="24"/>
              </w:rPr>
            </w:pPr>
            <w:r w:rsidRPr="009616EF">
              <w:rPr>
                <w:szCs w:val="24"/>
              </w:rPr>
              <w:t xml:space="preserve">Ke změně není důvod, naopak úpravou hrozí do budoucna spory zejména v otázce </w:t>
            </w:r>
            <w:r w:rsidRPr="009616EF">
              <w:rPr>
                <w:b/>
                <w:bCs/>
                <w:szCs w:val="24"/>
              </w:rPr>
              <w:t xml:space="preserve">ochrany </w:t>
            </w:r>
            <w:r w:rsidRPr="009616EF">
              <w:rPr>
                <w:szCs w:val="24"/>
              </w:rPr>
              <w:t xml:space="preserve">hodnot a veřejných zájmů. Proto zejména </w:t>
            </w:r>
            <w:r w:rsidRPr="009616EF">
              <w:rPr>
                <w:b/>
                <w:bCs/>
                <w:szCs w:val="24"/>
              </w:rPr>
              <w:t xml:space="preserve">§23d) </w:t>
            </w:r>
            <w:r w:rsidRPr="009616EF">
              <w:rPr>
                <w:szCs w:val="24"/>
              </w:rPr>
              <w:t>navrhujeme k úpravě v duchu osvědčeného textu.</w:t>
            </w:r>
          </w:p>
          <w:p w:rsidR="00CE57E4" w:rsidRPr="009616EF" w:rsidRDefault="00CE57E4" w:rsidP="00885525">
            <w:pPr>
              <w:jc w:val="both"/>
              <w:rPr>
                <w:szCs w:val="24"/>
              </w:rPr>
            </w:pPr>
            <w:r w:rsidRPr="009616EF">
              <w:rPr>
                <w:b/>
                <w:bCs/>
                <w:szCs w:val="24"/>
              </w:rPr>
              <w:t xml:space="preserve">Odůvodnění </w:t>
            </w:r>
            <w:r w:rsidRPr="009616EF">
              <w:rPr>
                <w:szCs w:val="24"/>
              </w:rPr>
              <w:t xml:space="preserve">k vypuštění slova </w:t>
            </w:r>
            <w:r w:rsidRPr="009616EF">
              <w:rPr>
                <w:szCs w:val="24"/>
                <w:u w:val="single"/>
              </w:rPr>
              <w:t xml:space="preserve">efektivní </w:t>
            </w:r>
            <w:r w:rsidRPr="009616EF">
              <w:rPr>
                <w:szCs w:val="24"/>
              </w:rPr>
              <w:t xml:space="preserve">a náhradě za </w:t>
            </w:r>
            <w:r w:rsidRPr="009616EF">
              <w:rPr>
                <w:szCs w:val="24"/>
                <w:u w:val="single"/>
              </w:rPr>
              <w:t xml:space="preserve">hospodárná </w:t>
            </w:r>
            <w:r w:rsidRPr="009616EF">
              <w:rPr>
                <w:b/>
                <w:bCs/>
                <w:szCs w:val="24"/>
                <w:u w:val="single"/>
              </w:rPr>
              <w:t>(§23b</w:t>
            </w:r>
            <w:r w:rsidRPr="009616EF">
              <w:rPr>
                <w:szCs w:val="24"/>
                <w:u w:val="single"/>
              </w:rPr>
              <w:t>):</w:t>
            </w:r>
          </w:p>
          <w:p w:rsidR="00CE57E4" w:rsidRPr="009616EF" w:rsidRDefault="00CE57E4" w:rsidP="00885525">
            <w:pPr>
              <w:jc w:val="both"/>
              <w:rPr>
                <w:szCs w:val="24"/>
              </w:rPr>
            </w:pPr>
            <w:r w:rsidRPr="009616EF">
              <w:rPr>
                <w:szCs w:val="24"/>
              </w:rPr>
              <w:t>Současný zákon užívá pojem hospodárná, které je z hlediska vyvážení různých zájmů správný; efektivní evokuje jednoznačný příklon k ekonomickému posuzování a to nemůže být cílem územního plánování, které musí sledovat cíle společensky vyvážené.</w:t>
            </w:r>
          </w:p>
          <w:p w:rsidR="00CE57E4" w:rsidRPr="009616EF" w:rsidRDefault="00CE57E4" w:rsidP="00885525">
            <w:pPr>
              <w:jc w:val="both"/>
              <w:rPr>
                <w:szCs w:val="24"/>
              </w:rPr>
            </w:pPr>
            <w:r w:rsidRPr="009616EF">
              <w:rPr>
                <w:szCs w:val="24"/>
              </w:rPr>
              <w:t>Slovo hospodárné s českým základem navíc v sobě aspekty ekonomie rovněž obsahuje, nikoli však zúženě.</w:t>
            </w:r>
          </w:p>
          <w:p w:rsidR="00CE57E4" w:rsidRDefault="00CE57E4" w:rsidP="00885525">
            <w:pPr>
              <w:jc w:val="both"/>
              <w:rPr>
                <w:b/>
                <w:bCs/>
                <w:szCs w:val="24"/>
              </w:rPr>
            </w:pPr>
          </w:p>
          <w:p w:rsidR="00CE57E4" w:rsidRDefault="00CE57E4" w:rsidP="00885525">
            <w:pPr>
              <w:ind w:left="709" w:hanging="709"/>
              <w:rPr>
                <w:szCs w:val="24"/>
              </w:rPr>
            </w:pPr>
            <w:r>
              <w:t>§ 23 zní odst. b) až e) zní takto:</w:t>
            </w:r>
          </w:p>
          <w:p w:rsidR="00CE57E4" w:rsidRDefault="00CE57E4" w:rsidP="00885525">
            <w:pPr>
              <w:ind w:left="709" w:hanging="709"/>
              <w:rPr>
                <w:szCs w:val="24"/>
              </w:rPr>
            </w:pPr>
          </w:p>
          <w:p w:rsidR="00CE57E4" w:rsidRPr="0061768B" w:rsidRDefault="00CE57E4" w:rsidP="00885525">
            <w:pPr>
              <w:ind w:left="709" w:hanging="709"/>
              <w:rPr>
                <w:i/>
                <w:szCs w:val="24"/>
              </w:rPr>
            </w:pPr>
            <w:r w:rsidRPr="0061768B">
              <w:rPr>
                <w:i/>
                <w:szCs w:val="24"/>
              </w:rPr>
              <w:t xml:space="preserve">b)  vytvářet a určovat podmínky pro </w:t>
            </w:r>
            <w:r w:rsidRPr="0061768B">
              <w:rPr>
                <w:i/>
                <w:strike/>
                <w:szCs w:val="24"/>
              </w:rPr>
              <w:t xml:space="preserve">efektivní </w:t>
            </w:r>
            <w:r w:rsidRPr="0061768B">
              <w:rPr>
                <w:i/>
                <w:szCs w:val="24"/>
              </w:rPr>
              <w:t xml:space="preserve">hospodárné využívání zastavěného území a zastavitelných ploch </w:t>
            </w:r>
            <w:r w:rsidRPr="0061768B">
              <w:rPr>
                <w:i/>
                <w:strike/>
                <w:szCs w:val="24"/>
              </w:rPr>
              <w:t>za účelem uspokojení potřeb vlastníků pozemků i celé společnosti</w:t>
            </w:r>
            <w:r w:rsidRPr="0061768B">
              <w:rPr>
                <w:i/>
                <w:szCs w:val="24"/>
              </w:rPr>
              <w:t xml:space="preserve"> a při tom zajišťovat ochranu nezastavěného území, to vše s cílem dosažení obecně prospěšného </w:t>
            </w:r>
            <w:r w:rsidRPr="0061768B">
              <w:rPr>
                <w:b/>
                <w:bCs/>
                <w:i/>
                <w:szCs w:val="24"/>
              </w:rPr>
              <w:t>souladu veřejných a soukromých zájmů</w:t>
            </w:r>
            <w:r w:rsidRPr="0061768B">
              <w:rPr>
                <w:i/>
                <w:szCs w:val="24"/>
              </w:rPr>
              <w:t>.</w:t>
            </w:r>
            <w:r w:rsidRPr="0061768B">
              <w:rPr>
                <w:i/>
                <w:strike/>
                <w:szCs w:val="24"/>
              </w:rPr>
              <w:t>na rozvoji území</w:t>
            </w:r>
            <w:r w:rsidRPr="0061768B">
              <w:rPr>
                <w:i/>
                <w:szCs w:val="24"/>
              </w:rPr>
              <w:t>.</w:t>
            </w:r>
          </w:p>
          <w:p w:rsidR="00CE57E4" w:rsidRPr="0061768B" w:rsidRDefault="00CE57E4" w:rsidP="00885525">
            <w:pPr>
              <w:pStyle w:val="psmeno"/>
              <w:rPr>
                <w:i/>
                <w:lang w:val="cs-CZ"/>
              </w:rPr>
            </w:pPr>
            <w:r w:rsidRPr="0061768B">
              <w:rPr>
                <w:i/>
                <w:lang w:val="cs-CZ"/>
              </w:rPr>
              <w:t>c)</w:t>
            </w:r>
            <w:r w:rsidRPr="0061768B">
              <w:rPr>
                <w:i/>
                <w:lang w:val="cs-CZ"/>
              </w:rPr>
              <w:tab/>
              <w:t xml:space="preserve">zvyšovat kvalitu vystavěného prostředí, rozvíjet </w:t>
            </w:r>
            <w:r w:rsidRPr="0061768B">
              <w:rPr>
                <w:i/>
                <w:strike/>
                <w:lang w:val="cs-CZ"/>
              </w:rPr>
              <w:t xml:space="preserve">identitu sídel </w:t>
            </w:r>
            <w:r w:rsidRPr="0061768B">
              <w:rPr>
                <w:i/>
                <w:lang w:val="cs-CZ"/>
              </w:rPr>
              <w:t xml:space="preserve"> jeho </w:t>
            </w:r>
            <w:r w:rsidRPr="0061768B">
              <w:rPr>
                <w:b/>
                <w:bCs/>
                <w:i/>
                <w:lang w:val="cs-CZ"/>
              </w:rPr>
              <w:t xml:space="preserve">charakter </w:t>
            </w:r>
            <w:r w:rsidRPr="0061768B">
              <w:rPr>
                <w:i/>
                <w:iCs/>
                <w:lang w:val="cs-CZ"/>
              </w:rPr>
              <w:t>(viz upravená definice, do odůvodnění)</w:t>
            </w:r>
            <w:r w:rsidRPr="0061768B">
              <w:rPr>
                <w:b/>
                <w:bCs/>
                <w:i/>
                <w:lang w:val="cs-CZ"/>
              </w:rPr>
              <w:t xml:space="preserve"> </w:t>
            </w:r>
            <w:r w:rsidRPr="0061768B">
              <w:rPr>
                <w:i/>
                <w:lang w:val="cs-CZ"/>
              </w:rPr>
              <w:t>a vytvářet funkční a harmonické prostředí pro každodenní život, spočívající zejména v příležitostech bydlení, práce a využití volného času, měřítku zástavby, dostatku a kvalitě veřejných prostranství, veřejné zeleně a veřejné infrastruktury a v prostupnosti území pro pěší a cyklisty, orientaci a vzájemnou komunikaci lidí,</w:t>
            </w:r>
          </w:p>
          <w:p w:rsidR="00CE57E4" w:rsidRPr="0061768B" w:rsidRDefault="00CE57E4" w:rsidP="00885525">
            <w:pPr>
              <w:rPr>
                <w:i/>
                <w:strike/>
                <w:szCs w:val="24"/>
              </w:rPr>
            </w:pPr>
            <w:r w:rsidRPr="0061768B">
              <w:rPr>
                <w:i/>
                <w:szCs w:val="24"/>
              </w:rPr>
              <w:lastRenderedPageBreak/>
              <w:t>d)</w:t>
            </w:r>
            <w:r w:rsidRPr="0061768B">
              <w:rPr>
                <w:i/>
                <w:szCs w:val="24"/>
              </w:rPr>
              <w:tab/>
              <w:t xml:space="preserve">chránit a rozvíjet přírodní, kulturní a civilizační hodnoty území, včetně urbanistického, architektonického a archeologického dědictví; chránit přitom krajinu jako podstatnou složku prostředí života obyvatel a základ jejich totožnosti, včetně ochrany její prostupnosti, </w:t>
            </w:r>
            <w:r w:rsidRPr="0061768B">
              <w:rPr>
                <w:i/>
                <w:strike/>
                <w:szCs w:val="24"/>
              </w:rPr>
              <w:t>životní prostředí, krajinu a její prostupnost,</w:t>
            </w:r>
            <w:r w:rsidRPr="0061768B">
              <w:rPr>
                <w:i/>
                <w:szCs w:val="24"/>
              </w:rPr>
              <w:t xml:space="preserve">  hospodárného využívání přírodních zdrojů včetně ochrany půdy a zadržování vody v krajině</w:t>
            </w:r>
            <w:r w:rsidRPr="0061768B">
              <w:rPr>
                <w:i/>
                <w:strike/>
                <w:szCs w:val="24"/>
              </w:rPr>
              <w:t>,</w:t>
            </w:r>
            <w:r w:rsidRPr="0061768B">
              <w:rPr>
                <w:i/>
                <w:szCs w:val="24"/>
              </w:rPr>
              <w:t xml:space="preserve">  </w:t>
            </w:r>
            <w:r w:rsidRPr="0061768B">
              <w:rPr>
                <w:i/>
                <w:strike/>
                <w:szCs w:val="24"/>
              </w:rPr>
              <w:t xml:space="preserve">a rozvíjet hodnoty území, včetně urbanistického, architektonického a archeologického dědictví, </w:t>
            </w:r>
          </w:p>
          <w:p w:rsidR="00CE57E4" w:rsidRPr="0061768B" w:rsidRDefault="00CE57E4" w:rsidP="00885525">
            <w:pPr>
              <w:pStyle w:val="psmeno"/>
              <w:rPr>
                <w:i/>
                <w:lang w:val="cs-CZ"/>
              </w:rPr>
            </w:pPr>
            <w:r w:rsidRPr="0061768B">
              <w:rPr>
                <w:i/>
                <w:lang w:val="cs-CZ"/>
              </w:rPr>
              <w:t>e)</w:t>
            </w:r>
            <w:r w:rsidRPr="0061768B">
              <w:rPr>
                <w:i/>
                <w:lang w:val="cs-CZ"/>
              </w:rPr>
              <w:tab/>
              <w:t xml:space="preserve">přispívat k právní jistotě </w:t>
            </w:r>
            <w:r w:rsidRPr="0061768B">
              <w:rPr>
                <w:i/>
                <w:strike/>
                <w:lang w:val="cs-CZ"/>
              </w:rPr>
              <w:t xml:space="preserve">plánovaného </w:t>
            </w:r>
            <w:r w:rsidRPr="0061768B">
              <w:rPr>
                <w:i/>
                <w:lang w:val="cs-CZ"/>
              </w:rPr>
              <w:t>využití území.</w:t>
            </w:r>
          </w:p>
          <w:p w:rsidR="00CE57E4" w:rsidRDefault="00CE57E4" w:rsidP="00885525">
            <w:pPr>
              <w:jc w:val="both"/>
              <w:rPr>
                <w:b/>
                <w:bCs/>
                <w:szCs w:val="24"/>
              </w:rPr>
            </w:pPr>
          </w:p>
          <w:p w:rsidR="00CE57E4" w:rsidRPr="00287A3E" w:rsidRDefault="00CE57E4" w:rsidP="00885525">
            <w:pPr>
              <w:jc w:val="both"/>
              <w:rPr>
                <w:b/>
                <w:bCs/>
                <w:szCs w:val="24"/>
              </w:rPr>
            </w:pPr>
          </w:p>
        </w:tc>
      </w:tr>
      <w:tr w:rsidR="00CE57E4" w:rsidRPr="00034DC6" w:rsidTr="00885525">
        <w:tc>
          <w:tcPr>
            <w:tcW w:w="1844" w:type="dxa"/>
            <w:shd w:val="clear" w:color="auto" w:fill="auto"/>
          </w:tcPr>
          <w:p w:rsidR="00CE57E4" w:rsidRPr="00A30897" w:rsidRDefault="00CE57E4" w:rsidP="00885525">
            <w:pPr>
              <w:jc w:val="both"/>
              <w:rPr>
                <w:b/>
                <w:szCs w:val="24"/>
              </w:rPr>
            </w:pPr>
            <w:r w:rsidRPr="00A30897">
              <w:rPr>
                <w:b/>
                <w:szCs w:val="24"/>
              </w:rPr>
              <w:lastRenderedPageBreak/>
              <w:t>Ustanovení návrhu StavZ:</w:t>
            </w:r>
          </w:p>
        </w:tc>
        <w:tc>
          <w:tcPr>
            <w:tcW w:w="9355" w:type="dxa"/>
            <w:shd w:val="clear" w:color="auto" w:fill="auto"/>
          </w:tcPr>
          <w:p w:rsidR="00CE57E4" w:rsidRDefault="00CE57E4" w:rsidP="00885525">
            <w:pPr>
              <w:pStyle w:val="paragraf"/>
              <w:jc w:val="left"/>
              <w:rPr>
                <w:rStyle w:val="tituleknadpisu"/>
                <w:bCs/>
              </w:rPr>
            </w:pPr>
            <w:r>
              <w:t xml:space="preserve">§ 24, </w:t>
            </w:r>
            <w:r w:rsidRPr="00E43F1B">
              <w:rPr>
                <w:rStyle w:val="tituleknadpisu"/>
                <w:bCs/>
              </w:rPr>
              <w:t>Úkoly územního plánování</w:t>
            </w:r>
            <w:r>
              <w:rPr>
                <w:rStyle w:val="tituleknadpisu"/>
                <w:bCs/>
              </w:rPr>
              <w:t xml:space="preserve"> - </w:t>
            </w:r>
          </w:p>
          <w:p w:rsidR="00CE57E4" w:rsidRDefault="00CE57E4" w:rsidP="00885525">
            <w:pPr>
              <w:pStyle w:val="paragraf"/>
            </w:pPr>
          </w:p>
        </w:tc>
      </w:tr>
      <w:tr w:rsidR="00CE57E4" w:rsidRPr="00034DC6" w:rsidTr="00885525">
        <w:tc>
          <w:tcPr>
            <w:tcW w:w="1844" w:type="dxa"/>
            <w:shd w:val="clear" w:color="auto" w:fill="auto"/>
          </w:tcPr>
          <w:p w:rsidR="00CE57E4" w:rsidRPr="009D1FBA" w:rsidRDefault="00CE57E4" w:rsidP="00885525">
            <w:pPr>
              <w:jc w:val="both"/>
              <w:rPr>
                <w:b/>
                <w:szCs w:val="24"/>
              </w:rPr>
            </w:pPr>
          </w:p>
          <w:p w:rsidR="00CE57E4" w:rsidRPr="009D1FBA" w:rsidRDefault="00CE57E4" w:rsidP="00885525">
            <w:pPr>
              <w:jc w:val="both"/>
              <w:rPr>
                <w:b/>
                <w:szCs w:val="24"/>
              </w:rPr>
            </w:pPr>
            <w:r w:rsidRPr="009D1FBA">
              <w:rPr>
                <w:b/>
                <w:szCs w:val="24"/>
              </w:rPr>
              <w:t>Obsah připomínky:</w:t>
            </w:r>
          </w:p>
          <w:p w:rsidR="00CE57E4" w:rsidRPr="009D1FBA" w:rsidRDefault="00CE57E4" w:rsidP="00885525">
            <w:pPr>
              <w:jc w:val="both"/>
              <w:rPr>
                <w:b/>
                <w:szCs w:val="24"/>
              </w:rPr>
            </w:pPr>
          </w:p>
          <w:p w:rsidR="00CE57E4" w:rsidRPr="009D1FBA" w:rsidRDefault="00CE57E4" w:rsidP="00885525">
            <w:pPr>
              <w:jc w:val="both"/>
              <w:rPr>
                <w:b/>
                <w:szCs w:val="24"/>
              </w:rPr>
            </w:pPr>
            <w:r w:rsidRPr="009D1FBA">
              <w:rPr>
                <w:b/>
                <w:szCs w:val="24"/>
              </w:rPr>
              <w:t>Důvod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Pr="009D1FBA" w:rsidRDefault="00CE57E4" w:rsidP="00885525">
            <w:pPr>
              <w:jc w:val="both"/>
              <w:rPr>
                <w:b/>
                <w:szCs w:val="24"/>
              </w:rPr>
            </w:pPr>
            <w:r w:rsidRPr="009D1FBA">
              <w:rPr>
                <w:b/>
                <w:szCs w:val="24"/>
              </w:rPr>
              <w:t>Návrh připomínky:</w:t>
            </w:r>
          </w:p>
        </w:tc>
        <w:tc>
          <w:tcPr>
            <w:tcW w:w="9355" w:type="dxa"/>
            <w:shd w:val="clear" w:color="auto" w:fill="auto"/>
          </w:tcPr>
          <w:p w:rsidR="00CE57E4" w:rsidRDefault="00CE57E4" w:rsidP="00885525">
            <w:pPr>
              <w:pStyle w:val="odstavec"/>
            </w:pPr>
            <w:r w:rsidRPr="00E43F1B">
              <w:lastRenderedPageBreak/>
              <w:t xml:space="preserve"> </w:t>
            </w:r>
          </w:p>
          <w:p w:rsidR="00CE57E4" w:rsidRPr="00A30897" w:rsidRDefault="00CE57E4" w:rsidP="00885525">
            <w:pPr>
              <w:pStyle w:val="odstavec"/>
              <w:ind w:firstLine="0"/>
            </w:pPr>
            <w:r>
              <w:t xml:space="preserve">Požadujeme </w:t>
            </w:r>
            <w:r w:rsidRPr="00A30897">
              <w:t>zpřesnit zásadní definice jak navrženo</w:t>
            </w:r>
          </w:p>
          <w:p w:rsidR="00CE57E4" w:rsidRDefault="00CE57E4" w:rsidP="00885525">
            <w:pPr>
              <w:pStyle w:val="odstavec"/>
            </w:pPr>
          </w:p>
          <w:p w:rsidR="00CE57E4" w:rsidRPr="00A20BAF" w:rsidRDefault="00CE57E4" w:rsidP="00885525">
            <w:pPr>
              <w:jc w:val="both"/>
              <w:rPr>
                <w:b/>
                <w:bCs/>
                <w:szCs w:val="24"/>
              </w:rPr>
            </w:pPr>
            <w:r w:rsidRPr="00A20BAF">
              <w:rPr>
                <w:szCs w:val="24"/>
              </w:rPr>
              <w:t xml:space="preserve">Dosavadní právní norma obsahuje precizně formulované cíle a úkoly územního plánování a </w:t>
            </w:r>
            <w:r w:rsidRPr="00916CB7">
              <w:rPr>
                <w:b/>
                <w:szCs w:val="24"/>
              </w:rPr>
              <w:t>není důvod je nahrazovat textací, která redukuje některé z nich</w:t>
            </w:r>
            <w:r w:rsidRPr="00A20BAF">
              <w:rPr>
                <w:szCs w:val="24"/>
              </w:rPr>
              <w:t xml:space="preserve"> a zejména ve věci ochrany </w:t>
            </w:r>
            <w:r w:rsidRPr="00A20BAF">
              <w:rPr>
                <w:b/>
                <w:bCs/>
                <w:szCs w:val="24"/>
              </w:rPr>
              <w:t>hodnot.</w:t>
            </w:r>
          </w:p>
          <w:p w:rsidR="00CE57E4" w:rsidRPr="00A20BAF" w:rsidRDefault="00CE57E4" w:rsidP="00885525">
            <w:pPr>
              <w:jc w:val="both"/>
              <w:rPr>
                <w:b/>
                <w:bCs/>
                <w:szCs w:val="24"/>
              </w:rPr>
            </w:pPr>
          </w:p>
          <w:p w:rsidR="00CE57E4" w:rsidRPr="00A20BAF" w:rsidRDefault="00CE57E4" w:rsidP="00885525">
            <w:pPr>
              <w:jc w:val="both"/>
              <w:rPr>
                <w:szCs w:val="24"/>
              </w:rPr>
            </w:pPr>
            <w:r w:rsidRPr="00A20BAF">
              <w:rPr>
                <w:b/>
                <w:bCs/>
                <w:szCs w:val="24"/>
              </w:rPr>
              <w:t xml:space="preserve">Odůvodnění </w:t>
            </w:r>
            <w:r w:rsidRPr="00A20BAF">
              <w:rPr>
                <w:szCs w:val="24"/>
              </w:rPr>
              <w:t xml:space="preserve">k vypuštění slova </w:t>
            </w:r>
            <w:r w:rsidRPr="00A20BAF">
              <w:rPr>
                <w:szCs w:val="24"/>
                <w:u w:val="single"/>
              </w:rPr>
              <w:t xml:space="preserve">efektivní </w:t>
            </w:r>
            <w:r w:rsidRPr="00A20BAF">
              <w:rPr>
                <w:szCs w:val="24"/>
              </w:rPr>
              <w:t xml:space="preserve">a náhradě za </w:t>
            </w:r>
            <w:r w:rsidRPr="00A20BAF">
              <w:rPr>
                <w:szCs w:val="24"/>
                <w:u w:val="single"/>
              </w:rPr>
              <w:t xml:space="preserve">hospodárná </w:t>
            </w:r>
            <w:r w:rsidRPr="00A20BAF">
              <w:rPr>
                <w:b/>
                <w:bCs/>
                <w:szCs w:val="24"/>
                <w:u w:val="single"/>
              </w:rPr>
              <w:t>§24, 1d</w:t>
            </w:r>
            <w:r w:rsidRPr="00A20BAF">
              <w:rPr>
                <w:szCs w:val="24"/>
                <w:u w:val="single"/>
              </w:rPr>
              <w:t>):</w:t>
            </w:r>
          </w:p>
          <w:p w:rsidR="00CE57E4" w:rsidRPr="00A20BAF" w:rsidRDefault="00CE57E4" w:rsidP="00885525">
            <w:pPr>
              <w:jc w:val="both"/>
              <w:rPr>
                <w:szCs w:val="24"/>
              </w:rPr>
            </w:pPr>
            <w:r w:rsidRPr="00A20BAF">
              <w:rPr>
                <w:szCs w:val="24"/>
              </w:rPr>
              <w:t>Současný zákon užívá pojem hospodárná, které je z hlediska vyvážení různých zájmů správný; efektivní evokuje jednoznačný přáklon k ekonomickému posuzování a to není cílem územnímho plánování, které musí sledovat cíle společensky vyvážené.</w:t>
            </w:r>
          </w:p>
          <w:p w:rsidR="00CE57E4" w:rsidRPr="00A20BAF" w:rsidRDefault="00CE57E4" w:rsidP="00885525">
            <w:pPr>
              <w:jc w:val="both"/>
              <w:rPr>
                <w:szCs w:val="24"/>
              </w:rPr>
            </w:pPr>
            <w:r w:rsidRPr="00A20BAF">
              <w:rPr>
                <w:szCs w:val="24"/>
              </w:rPr>
              <w:t>Slovo hospodárné s českým základem navíc v sobě aspekty ekonomie rovněž obsahuje, nikoli však zúženě.</w:t>
            </w:r>
          </w:p>
          <w:p w:rsidR="00CE57E4" w:rsidRPr="00A20BAF" w:rsidRDefault="00CE57E4" w:rsidP="00885525">
            <w:pPr>
              <w:jc w:val="both"/>
              <w:rPr>
                <w:szCs w:val="24"/>
              </w:rPr>
            </w:pPr>
          </w:p>
          <w:p w:rsidR="00CE57E4" w:rsidRPr="00A20BAF" w:rsidRDefault="00CE57E4" w:rsidP="00885525">
            <w:pPr>
              <w:pStyle w:val="Nadpis1"/>
              <w:shd w:val="clear" w:color="auto" w:fill="FFFFFF"/>
              <w:spacing w:before="0" w:beforeAutospacing="0" w:after="0" w:afterAutospacing="0" w:line="288" w:lineRule="atLeast"/>
              <w:rPr>
                <w:rFonts w:ascii="Times New Roman" w:hAnsi="Times New Roman"/>
                <w:sz w:val="24"/>
                <w:szCs w:val="24"/>
              </w:rPr>
            </w:pPr>
            <w:r w:rsidRPr="00A20BAF">
              <w:rPr>
                <w:rFonts w:ascii="Times New Roman" w:hAnsi="Times New Roman"/>
                <w:sz w:val="24"/>
                <w:szCs w:val="24"/>
              </w:rPr>
              <w:t>Odůvodnění k </w:t>
            </w:r>
            <w:r w:rsidRPr="00A20BAF">
              <w:rPr>
                <w:rFonts w:ascii="Times New Roman" w:hAnsi="Times New Roman"/>
                <w:b w:val="0"/>
                <w:bCs w:val="0"/>
                <w:sz w:val="24"/>
                <w:szCs w:val="24"/>
              </w:rPr>
              <w:t> </w:t>
            </w:r>
            <w:r w:rsidRPr="00A20BAF">
              <w:rPr>
                <w:rFonts w:ascii="Times New Roman" w:hAnsi="Times New Roman"/>
                <w:sz w:val="24"/>
                <w:szCs w:val="24"/>
              </w:rPr>
              <w:t>§ 24 2c)</w:t>
            </w:r>
            <w:r w:rsidRPr="00A20BAF">
              <w:rPr>
                <w:rFonts w:ascii="Times New Roman" w:hAnsi="Times New Roman"/>
                <w:b w:val="0"/>
                <w:bCs w:val="0"/>
                <w:sz w:val="24"/>
                <w:szCs w:val="24"/>
              </w:rPr>
              <w:t xml:space="preserve"> </w:t>
            </w:r>
            <w:r w:rsidRPr="00A20BAF">
              <w:rPr>
                <w:rFonts w:ascii="Times New Roman" w:hAnsi="Times New Roman"/>
                <w:sz w:val="24"/>
                <w:szCs w:val="24"/>
              </w:rPr>
              <w:t>vypuštění slova rozumná</w:t>
            </w:r>
          </w:p>
          <w:p w:rsidR="00CE57E4" w:rsidRPr="00A20BAF" w:rsidRDefault="00CE57E4" w:rsidP="00885525">
            <w:pPr>
              <w:jc w:val="both"/>
              <w:rPr>
                <w:szCs w:val="24"/>
              </w:rPr>
            </w:pPr>
            <w:r w:rsidRPr="00A20BAF">
              <w:rPr>
                <w:szCs w:val="24"/>
              </w:rPr>
              <w:t>Řešení musejí být „rozumná“ z podstaty věci a správního řádu a zařazení slova, které navíc nelze definvoat, je zde spíše ironizující než užitečné.</w:t>
            </w:r>
          </w:p>
          <w:p w:rsidR="00CE57E4" w:rsidRPr="00A20BAF" w:rsidRDefault="00CE57E4" w:rsidP="00885525">
            <w:pPr>
              <w:jc w:val="both"/>
              <w:rPr>
                <w:b/>
                <w:bCs/>
                <w:szCs w:val="24"/>
              </w:rPr>
            </w:pPr>
          </w:p>
          <w:p w:rsidR="00CE57E4" w:rsidRPr="00C609A2" w:rsidRDefault="00CE57E4" w:rsidP="00885525">
            <w:pPr>
              <w:jc w:val="both"/>
              <w:rPr>
                <w:color w:val="0000FF"/>
                <w:szCs w:val="24"/>
              </w:rPr>
            </w:pPr>
          </w:p>
          <w:p w:rsidR="00CE57E4" w:rsidRPr="00A20BAF" w:rsidRDefault="00CE57E4" w:rsidP="00885525">
            <w:pPr>
              <w:jc w:val="both"/>
              <w:rPr>
                <w:b/>
                <w:bCs/>
                <w:szCs w:val="24"/>
              </w:rPr>
            </w:pPr>
            <w:r w:rsidRPr="00A20BAF">
              <w:rPr>
                <w:b/>
                <w:bCs/>
                <w:szCs w:val="24"/>
              </w:rPr>
              <w:t xml:space="preserve">Odůvodnění k § 24 2c) – </w:t>
            </w:r>
            <w:r w:rsidRPr="00D375FB">
              <w:rPr>
                <w:b/>
                <w:bCs/>
                <w:szCs w:val="24"/>
                <w:highlight w:val="yellow"/>
              </w:rPr>
              <w:t>ad HIA/dopady na dědictví - Heritage Impact Asessment:</w:t>
            </w:r>
          </w:p>
          <w:p w:rsidR="00CE57E4" w:rsidRPr="00A20BAF" w:rsidRDefault="00CE57E4" w:rsidP="00885525">
            <w:pPr>
              <w:jc w:val="both"/>
              <w:rPr>
                <w:szCs w:val="24"/>
              </w:rPr>
            </w:pPr>
            <w:r w:rsidRPr="00D375FB">
              <w:rPr>
                <w:szCs w:val="24"/>
                <w:highlight w:val="yellow"/>
              </w:rPr>
              <w:t>Česká republika má v současné době již 14 položek Seznamu světového dědictví</w:t>
            </w:r>
            <w:r w:rsidRPr="00D375FB">
              <w:rPr>
                <w:rStyle w:val="Znakapoznpodarou"/>
                <w:szCs w:val="24"/>
                <w:highlight w:val="yellow"/>
              </w:rPr>
              <w:footnoteReference w:id="9"/>
            </w:r>
            <w:r w:rsidRPr="00D375FB">
              <w:rPr>
                <w:szCs w:val="24"/>
                <w:highlight w:val="yellow"/>
              </w:rPr>
              <w:t xml:space="preserve">, z nichž celkem 9 má povahu památkového území, v řadě případů rozsáhlého nebo dokonce vícečetného (Hornický region Erzgebirge Krušnohoří), u ostatních je území tzv. nárazníkové zóny často rovněž památkovým územím dle národních předpisů (v případě Olomouce, Litomyšle, částečně Třebíč, ...). Je potřeba aby komplexní nová právní norma na úseku stav.práva a územního plánování </w:t>
            </w:r>
            <w:r w:rsidRPr="00D375FB">
              <w:rPr>
                <w:b/>
                <w:szCs w:val="24"/>
                <w:highlight w:val="yellow"/>
              </w:rPr>
              <w:t>změnila obecný deficit procesů</w:t>
            </w:r>
            <w:r w:rsidRPr="00D375FB">
              <w:rPr>
                <w:szCs w:val="24"/>
                <w:highlight w:val="yellow"/>
              </w:rPr>
              <w:t xml:space="preserve">, které mají </w:t>
            </w:r>
            <w:r w:rsidRPr="00D375FB">
              <w:rPr>
                <w:b/>
                <w:bCs/>
                <w:szCs w:val="24"/>
                <w:highlight w:val="yellow"/>
              </w:rPr>
              <w:t>vyhodnotit dopady na dědictví</w:t>
            </w:r>
            <w:r w:rsidRPr="00D375FB">
              <w:rPr>
                <w:szCs w:val="24"/>
                <w:highlight w:val="yellow"/>
              </w:rPr>
              <w:t xml:space="preserve"> a jsou vyžadovány ve smyslu prováděcích směrnic k Úmluvě o ochraně světového dědictví zejména pro kulturní dědictví pomocí nástroje, nazvanového </w:t>
            </w:r>
            <w:r w:rsidRPr="00D375FB">
              <w:rPr>
                <w:b/>
                <w:bCs/>
                <w:szCs w:val="24"/>
                <w:highlight w:val="yellow"/>
              </w:rPr>
              <w:t>Heritage Impact Assessment,</w:t>
            </w:r>
            <w:r w:rsidRPr="00D375FB">
              <w:rPr>
                <w:szCs w:val="24"/>
                <w:highlight w:val="yellow"/>
              </w:rPr>
              <w:t xml:space="preserve"> ve zkratce HIA, což je doplňujcí nástroj k tematicky širší EIA.</w:t>
            </w:r>
          </w:p>
          <w:p w:rsidR="00CE57E4" w:rsidRPr="00A20BAF" w:rsidRDefault="00CE57E4" w:rsidP="00885525">
            <w:pPr>
              <w:pStyle w:val="odstavec"/>
              <w:ind w:firstLine="0"/>
            </w:pPr>
            <w:r w:rsidRPr="00A20BAF">
              <w:t>Doplnění posouzení nelze včlenit jen do památkového zákona, protože váže zejména na stavební záměry v chráněném prostředí. A také s ohledem na skutečnost, že návrh stavebního zákona má ambici převzít EIA, je správné zařadit do stavebního zákona i obdobný proces HIA (tak jak jsme uváděli již v rámci připomínmového řízení k </w:t>
            </w:r>
            <w:r>
              <w:t>v</w:t>
            </w:r>
            <w:r w:rsidRPr="00A20BAF">
              <w:t>ěcnímu záměru stavebního zákona).</w:t>
            </w:r>
          </w:p>
          <w:p w:rsidR="00CE57E4" w:rsidRDefault="00CE57E4" w:rsidP="00885525">
            <w:pPr>
              <w:pStyle w:val="odstavec"/>
              <w:ind w:firstLine="0"/>
            </w:pPr>
          </w:p>
          <w:p w:rsidR="00CE57E4" w:rsidRDefault="00CE57E4" w:rsidP="00885525">
            <w:pPr>
              <w:pStyle w:val="odstavec"/>
            </w:pPr>
          </w:p>
          <w:p w:rsidR="00CE57E4" w:rsidRDefault="00CE57E4" w:rsidP="00885525">
            <w:pPr>
              <w:pStyle w:val="odstavec"/>
            </w:pPr>
            <w:r>
              <w:t>§ 24 zní takto:</w:t>
            </w:r>
          </w:p>
          <w:p w:rsidR="00CE57E4" w:rsidRDefault="00CE57E4" w:rsidP="00885525">
            <w:pPr>
              <w:pStyle w:val="odstavec"/>
            </w:pPr>
          </w:p>
          <w:p w:rsidR="00CE57E4" w:rsidRPr="00020B64" w:rsidRDefault="00CE57E4" w:rsidP="00885525">
            <w:pPr>
              <w:pStyle w:val="odstavec"/>
              <w:rPr>
                <w:i/>
              </w:rPr>
            </w:pPr>
            <w:r w:rsidRPr="00020B64">
              <w:rPr>
                <w:i/>
              </w:rPr>
              <w:t>(1) Úkolem územního plánování je zejména</w:t>
            </w:r>
          </w:p>
          <w:p w:rsidR="00CE57E4" w:rsidRPr="00020B64" w:rsidRDefault="00CE57E4" w:rsidP="00885525">
            <w:pPr>
              <w:pStyle w:val="psmeno"/>
              <w:rPr>
                <w:i/>
                <w:lang w:val="cs-CZ"/>
              </w:rPr>
            </w:pPr>
            <w:r w:rsidRPr="00020B64">
              <w:rPr>
                <w:i/>
                <w:lang w:val="cs-CZ"/>
              </w:rPr>
              <w:t>a)</w:t>
            </w:r>
            <w:r w:rsidRPr="00020B64">
              <w:rPr>
                <w:i/>
                <w:lang w:val="cs-CZ"/>
              </w:rPr>
              <w:tab/>
              <w:t>zjišťovat a posuzovat stav území, jeho funkční, přírodní, kulturní a civilizační hodnoty,</w:t>
            </w:r>
          </w:p>
          <w:p w:rsidR="00CE57E4" w:rsidRPr="00020B64" w:rsidRDefault="00CE57E4" w:rsidP="00885525">
            <w:pPr>
              <w:rPr>
                <w:i/>
                <w:szCs w:val="24"/>
              </w:rPr>
            </w:pPr>
            <w:r w:rsidRPr="00020B64">
              <w:rPr>
                <w:i/>
              </w:rPr>
              <w:t>b)</w:t>
            </w:r>
            <w:r w:rsidRPr="00020B64">
              <w:rPr>
                <w:i/>
              </w:rPr>
              <w:tab/>
            </w:r>
            <w:r w:rsidRPr="00020B64">
              <w:rPr>
                <w:i/>
                <w:szCs w:val="24"/>
              </w:rPr>
              <w:t>stanovovat koncepci využití a rozvoje území, včetně dlouhodobé urbanistické koncepce sídel s ohledem na hodnoty a podmínky území, rozvoje veřejné infrastruktury a ochrany volné krajiny a její prostupnosti,</w:t>
            </w:r>
          </w:p>
          <w:p w:rsidR="00CE57E4" w:rsidRPr="00020B64" w:rsidRDefault="00CE57E4" w:rsidP="00885525">
            <w:pPr>
              <w:pStyle w:val="psmeno"/>
              <w:rPr>
                <w:i/>
                <w:lang w:val="cs-CZ"/>
              </w:rPr>
            </w:pPr>
            <w:r w:rsidRPr="00020B64">
              <w:rPr>
                <w:i/>
                <w:lang w:val="cs-CZ"/>
              </w:rPr>
              <w:t>c)</w:t>
            </w:r>
            <w:r w:rsidRPr="00020B64">
              <w:rPr>
                <w:i/>
                <w:lang w:val="cs-CZ"/>
              </w:rPr>
              <w:tab/>
              <w:t>stanovovat urbanistické, architektonické, estetické a funkční požadavky na využívání a uspořádání území, zejména na míru využití území, umístění, uspořádání a řešení staveb a veřejných prostranství, a na kvalitu vystavěného prostředí,</w:t>
            </w:r>
          </w:p>
          <w:p w:rsidR="00CE57E4" w:rsidRPr="00020B64" w:rsidRDefault="00CE57E4" w:rsidP="00885525">
            <w:pPr>
              <w:pStyle w:val="psmeno"/>
              <w:rPr>
                <w:i/>
                <w:lang w:val="cs-CZ"/>
              </w:rPr>
            </w:pPr>
            <w:r w:rsidRPr="00020B64">
              <w:rPr>
                <w:i/>
                <w:lang w:val="cs-CZ"/>
              </w:rPr>
              <w:t>d)</w:t>
            </w:r>
            <w:r w:rsidRPr="00020B64">
              <w:rPr>
                <w:i/>
                <w:lang w:val="cs-CZ"/>
              </w:rPr>
              <w:tab/>
              <w:t xml:space="preserve">vytvářet příležitosti pro </w:t>
            </w:r>
            <w:r w:rsidRPr="00020B64">
              <w:rPr>
                <w:i/>
                <w:strike/>
                <w:lang w:val="cs-CZ"/>
              </w:rPr>
              <w:t>efektivní</w:t>
            </w:r>
            <w:r w:rsidRPr="00020B64">
              <w:rPr>
                <w:i/>
                <w:lang w:val="cs-CZ"/>
              </w:rPr>
              <w:t xml:space="preserve"> hospodárné využívání území, zejména důsledným využíváním zastavěného území sídel prostřednictvím cílené revitalizace opuštěných a zanedbaných ploch k umísťování staveb pro bydlení, podnikání a volný čas lidí,</w:t>
            </w:r>
          </w:p>
          <w:p w:rsidR="00CE57E4" w:rsidRPr="00020B64" w:rsidRDefault="00CE57E4" w:rsidP="00885525">
            <w:pPr>
              <w:pStyle w:val="psmeno"/>
              <w:rPr>
                <w:i/>
                <w:lang w:val="cs-CZ"/>
              </w:rPr>
            </w:pPr>
            <w:r w:rsidRPr="00020B64">
              <w:rPr>
                <w:i/>
                <w:lang w:val="cs-CZ"/>
              </w:rPr>
              <w:t>e)</w:t>
            </w:r>
            <w:r w:rsidRPr="00020B64">
              <w:rPr>
                <w:i/>
                <w:lang w:val="cs-CZ"/>
              </w:rPr>
              <w:tab/>
              <w:t>stanovovat podmínky pro obnovu a rozvoj sídelní struktury, pro kvalitní bydlení a pro rozvoj rekreace a cestovního ruchu,</w:t>
            </w:r>
          </w:p>
          <w:p w:rsidR="00CE57E4" w:rsidRPr="00020B64" w:rsidRDefault="00CE57E4" w:rsidP="00885525">
            <w:pPr>
              <w:pStyle w:val="psmeno"/>
              <w:rPr>
                <w:i/>
                <w:lang w:val="cs-CZ"/>
              </w:rPr>
            </w:pPr>
            <w:r w:rsidRPr="00020B64">
              <w:rPr>
                <w:i/>
                <w:lang w:val="cs-CZ"/>
              </w:rPr>
              <w:t>f)</w:t>
            </w:r>
            <w:r w:rsidRPr="00020B64">
              <w:rPr>
                <w:i/>
                <w:lang w:val="cs-CZ"/>
              </w:rPr>
              <w:tab/>
              <w:t>prověřovat a posuzovat potřebu změn v území a tyto změny navrhovat,</w:t>
            </w:r>
          </w:p>
          <w:p w:rsidR="00CE57E4" w:rsidRPr="00020B64" w:rsidRDefault="00CE57E4" w:rsidP="00885525">
            <w:pPr>
              <w:pStyle w:val="psmeno"/>
              <w:rPr>
                <w:i/>
                <w:lang w:val="cs-CZ"/>
              </w:rPr>
            </w:pPr>
            <w:r w:rsidRPr="00020B64">
              <w:rPr>
                <w:i/>
                <w:lang w:val="cs-CZ"/>
              </w:rPr>
              <w:t>g)</w:t>
            </w:r>
            <w:r w:rsidRPr="00020B64">
              <w:rPr>
                <w:i/>
                <w:lang w:val="cs-CZ"/>
              </w:rPr>
              <w:tab/>
              <w:t>stanovovat podmínky pro provedení změn v území a pořadí jejich realizace, zejména pak pro umístění a uspořádání staveb s ohledem na charakter a hodnoty území a na využití navazujícího území,</w:t>
            </w:r>
          </w:p>
          <w:p w:rsidR="00CE57E4" w:rsidRPr="00020B64" w:rsidRDefault="00CE57E4" w:rsidP="00885525">
            <w:pPr>
              <w:pStyle w:val="psmeno"/>
              <w:rPr>
                <w:i/>
                <w:lang w:val="cs-CZ"/>
              </w:rPr>
            </w:pPr>
            <w:r w:rsidRPr="00020B64">
              <w:rPr>
                <w:i/>
                <w:lang w:val="cs-CZ"/>
              </w:rPr>
              <w:t>h)</w:t>
            </w:r>
            <w:r w:rsidRPr="00020B64">
              <w:rPr>
                <w:i/>
                <w:lang w:val="cs-CZ"/>
              </w:rPr>
              <w:tab/>
              <w:t>koordinovat veřejné záměry a veřejné a soukromé záměry v území,</w:t>
            </w:r>
          </w:p>
          <w:p w:rsidR="00CE57E4" w:rsidRPr="00020B64" w:rsidRDefault="00CE57E4" w:rsidP="00885525">
            <w:pPr>
              <w:pStyle w:val="psmeno"/>
              <w:rPr>
                <w:i/>
                <w:lang w:val="cs-CZ"/>
              </w:rPr>
            </w:pPr>
            <w:r w:rsidRPr="00020B64">
              <w:rPr>
                <w:i/>
                <w:lang w:val="cs-CZ"/>
              </w:rPr>
              <w:t>i)</w:t>
            </w:r>
            <w:r w:rsidRPr="00020B64">
              <w:rPr>
                <w:i/>
                <w:lang w:val="cs-CZ"/>
              </w:rPr>
              <w:tab/>
              <w:t>vymezovat veřejně prospěšné stavby a veřejně prospěšná opatření,</w:t>
            </w:r>
          </w:p>
          <w:p w:rsidR="00CE57E4" w:rsidRPr="00020B64" w:rsidRDefault="00CE57E4" w:rsidP="00885525">
            <w:pPr>
              <w:pStyle w:val="psmeno"/>
              <w:rPr>
                <w:i/>
                <w:lang w:val="cs-CZ"/>
              </w:rPr>
            </w:pPr>
            <w:r w:rsidRPr="00020B64">
              <w:rPr>
                <w:i/>
                <w:lang w:val="cs-CZ"/>
              </w:rPr>
              <w:t>j)</w:t>
            </w:r>
            <w:r w:rsidRPr="00020B64">
              <w:rPr>
                <w:i/>
                <w:lang w:val="cs-CZ"/>
              </w:rPr>
              <w:tab/>
              <w:t>vymezovat veřejně přístupné komunikace a dominanty v krajině,</w:t>
            </w:r>
          </w:p>
          <w:p w:rsidR="00CE57E4" w:rsidRPr="00020B64" w:rsidRDefault="00CE57E4" w:rsidP="00885525">
            <w:pPr>
              <w:pStyle w:val="psmeno"/>
              <w:rPr>
                <w:i/>
                <w:lang w:val="cs-CZ"/>
              </w:rPr>
            </w:pPr>
            <w:r w:rsidRPr="00020B64">
              <w:rPr>
                <w:i/>
                <w:lang w:val="cs-CZ"/>
              </w:rPr>
              <w:t>k)</w:t>
            </w:r>
            <w:r w:rsidRPr="00020B64">
              <w:rPr>
                <w:i/>
                <w:lang w:val="cs-CZ"/>
              </w:rPr>
              <w:tab/>
              <w:t>vytvářet a stanovovat podmínky pro snižování nebezpečí v území, zejména před účinky vody, sucha a extrémních teplot a pro využívání obnovitelných zdrojů.</w:t>
            </w:r>
          </w:p>
          <w:p w:rsidR="00CE57E4" w:rsidRPr="00020B64" w:rsidRDefault="00CE57E4" w:rsidP="00885525">
            <w:pPr>
              <w:pStyle w:val="odstavec"/>
              <w:rPr>
                <w:i/>
              </w:rPr>
            </w:pPr>
            <w:r w:rsidRPr="00020B64">
              <w:rPr>
                <w:i/>
              </w:rPr>
              <w:t>(2) K plnění úkolů podle odstavce 1 územní plánování zejména</w:t>
            </w:r>
          </w:p>
          <w:p w:rsidR="00CE57E4" w:rsidRPr="00020B64" w:rsidRDefault="00CE57E4" w:rsidP="00885525">
            <w:pPr>
              <w:rPr>
                <w:i/>
                <w:szCs w:val="24"/>
              </w:rPr>
            </w:pPr>
            <w:r w:rsidRPr="00020B64">
              <w:rPr>
                <w:i/>
              </w:rPr>
              <w:t>a)</w:t>
            </w:r>
            <w:r w:rsidRPr="00020B64">
              <w:rPr>
                <w:i/>
              </w:rPr>
              <w:tab/>
            </w:r>
            <w:r w:rsidRPr="00020B64">
              <w:rPr>
                <w:i/>
                <w:szCs w:val="24"/>
              </w:rPr>
              <w:t xml:space="preserve">uplatňuje odborné poznatky společenských, přírodních a technických vědních oborů, zejména z oborů architektury, urbanismu, územního plánování, a ekologie a památkové péče. </w:t>
            </w:r>
          </w:p>
          <w:p w:rsidR="00CE57E4" w:rsidRPr="00020B64" w:rsidRDefault="00CE57E4" w:rsidP="00885525">
            <w:pPr>
              <w:pStyle w:val="psmeno"/>
              <w:rPr>
                <w:i/>
                <w:lang w:val="cs-CZ"/>
              </w:rPr>
            </w:pPr>
            <w:r w:rsidRPr="00020B64">
              <w:rPr>
                <w:i/>
                <w:lang w:val="cs-CZ"/>
              </w:rPr>
              <w:t>b)</w:t>
            </w:r>
            <w:r w:rsidRPr="00020B64">
              <w:rPr>
                <w:i/>
                <w:lang w:val="cs-CZ"/>
              </w:rPr>
              <w:tab/>
              <w:t>zjišťuje a zohledňuje ekonomické souvislosti územního plánování,</w:t>
            </w:r>
          </w:p>
          <w:p w:rsidR="00CE57E4" w:rsidRPr="00020B64" w:rsidRDefault="00CE57E4" w:rsidP="00885525">
            <w:pPr>
              <w:pStyle w:val="psmeno"/>
              <w:rPr>
                <w:i/>
                <w:u w:val="single"/>
                <w:lang w:val="cs-CZ"/>
              </w:rPr>
            </w:pPr>
            <w:r w:rsidRPr="00020B64">
              <w:rPr>
                <w:i/>
                <w:lang w:val="cs-CZ"/>
              </w:rPr>
              <w:t>c)</w:t>
            </w:r>
            <w:r w:rsidRPr="00020B64">
              <w:rPr>
                <w:i/>
                <w:lang w:val="cs-CZ"/>
              </w:rPr>
              <w:tab/>
              <w:t xml:space="preserve">v zákonem stanovených případech posuzuje vlivy územně plánovací dokumentace na udržitelný rozvoj území a na hodnoty chráněné ve smyslu mezinárodních závazků. Pro účely tohoto posouzení se zpracovává vyhodnocení vlivů na udržitelný rozvoj území a na hodnoty chráněné ve smyslu mezinárodních závazků. Jeho součástí je také vyhodnocení vlivů na životní prostředí a na světové dědictví (HIA), ve kterém se určí, popíší a posoudí možné významné vlivy na životní prostředí a evropsky významné lokality a ptačí oblasti a na světové dědictví vyplývající z územně plánovací dokumentace a tam, kde je to možné, </w:t>
            </w:r>
            <w:r w:rsidRPr="00020B64">
              <w:rPr>
                <w:i/>
                <w:strike/>
                <w:lang w:val="cs-CZ"/>
              </w:rPr>
              <w:t>rozumná</w:t>
            </w:r>
            <w:r w:rsidRPr="00020B64">
              <w:rPr>
                <w:i/>
                <w:lang w:val="cs-CZ"/>
              </w:rPr>
              <w:t xml:space="preserve"> se určí náhradní řešení nebo kompenzační opatření s přihlédnutím k cílům posuzovaných dokumentů. Náležitosti tohoto posouzení jsou stanoveny v příloze č. 6 k tomuto zákonu. Územní rezerva se při jejím vymezení neposuzuje z hlediska vlivů na udržitelný rozvoj území, na životní prostředí, ani na předmět ochrany nebo celistvost evropsky významné lokality nebo ptačí oblasti</w:t>
            </w:r>
            <w:r w:rsidRPr="00020B64">
              <w:rPr>
                <w:i/>
                <w:u w:val="single"/>
                <w:lang w:val="cs-CZ"/>
              </w:rPr>
              <w:t>.</w:t>
            </w:r>
          </w:p>
          <w:p w:rsidR="00CE57E4" w:rsidRPr="00EC19B1" w:rsidRDefault="00CE57E4" w:rsidP="00885525">
            <w:pPr>
              <w:jc w:val="both"/>
              <w:rPr>
                <w:color w:val="0000FF"/>
                <w:szCs w:val="24"/>
              </w:rPr>
            </w:pPr>
          </w:p>
        </w:tc>
      </w:tr>
      <w:tr w:rsidR="00CE57E4" w:rsidRPr="00034DC6" w:rsidTr="00885525">
        <w:tc>
          <w:tcPr>
            <w:tcW w:w="1844" w:type="dxa"/>
            <w:shd w:val="clear" w:color="auto" w:fill="auto"/>
          </w:tcPr>
          <w:p w:rsidR="00CE57E4" w:rsidRPr="009D1FBA" w:rsidRDefault="00CE57E4" w:rsidP="00885525">
            <w:pPr>
              <w:jc w:val="both"/>
              <w:rPr>
                <w:b/>
                <w:szCs w:val="24"/>
              </w:rPr>
            </w:pPr>
          </w:p>
        </w:tc>
        <w:tc>
          <w:tcPr>
            <w:tcW w:w="9355" w:type="dxa"/>
            <w:shd w:val="clear" w:color="auto" w:fill="auto"/>
          </w:tcPr>
          <w:p w:rsidR="00CE57E4" w:rsidRPr="00EC19B1" w:rsidRDefault="00CE57E4" w:rsidP="00885525">
            <w:pPr>
              <w:jc w:val="both"/>
              <w:rPr>
                <w:color w:val="0000FF"/>
                <w:szCs w:val="24"/>
              </w:rPr>
            </w:pPr>
          </w:p>
        </w:tc>
      </w:tr>
      <w:tr w:rsidR="00CE57E4" w:rsidRPr="00034DC6" w:rsidTr="00885525">
        <w:tc>
          <w:tcPr>
            <w:tcW w:w="1844" w:type="dxa"/>
            <w:shd w:val="clear" w:color="auto" w:fill="auto"/>
          </w:tcPr>
          <w:p w:rsidR="00CE57E4" w:rsidRPr="0076041E" w:rsidRDefault="00CE57E4" w:rsidP="00885525">
            <w:pPr>
              <w:jc w:val="both"/>
              <w:rPr>
                <w:b/>
                <w:szCs w:val="24"/>
              </w:rPr>
            </w:pPr>
            <w:r w:rsidRPr="0076041E">
              <w:rPr>
                <w:b/>
                <w:szCs w:val="24"/>
              </w:rPr>
              <w:t>Ustanovení návrhu StavZ:</w:t>
            </w:r>
          </w:p>
        </w:tc>
        <w:tc>
          <w:tcPr>
            <w:tcW w:w="9355" w:type="dxa"/>
            <w:shd w:val="clear" w:color="auto" w:fill="auto"/>
          </w:tcPr>
          <w:p w:rsidR="00CE57E4" w:rsidRDefault="00CE57E4" w:rsidP="00885525">
            <w:pPr>
              <w:pStyle w:val="odstavec"/>
              <w:rPr>
                <w:color w:val="0000FF"/>
              </w:rPr>
            </w:pPr>
            <w:r w:rsidRPr="00E43F1B">
              <w:t>§ 28</w:t>
            </w:r>
            <w:r>
              <w:t>,  Ú</w:t>
            </w:r>
            <w:r w:rsidRPr="00E43F1B">
              <w:rPr>
                <w:rStyle w:val="tituleknadpisu"/>
                <w:bCs/>
              </w:rPr>
              <w:t>zemně analytické podklady</w:t>
            </w:r>
            <w:r>
              <w:rPr>
                <w:rStyle w:val="tituleknadpisu"/>
                <w:bCs/>
              </w:rPr>
              <w:t>,</w:t>
            </w:r>
            <w:r>
              <w:t xml:space="preserve"> </w:t>
            </w:r>
          </w:p>
          <w:p w:rsidR="00CE57E4" w:rsidRPr="00C609A2" w:rsidRDefault="00CE57E4" w:rsidP="00885525">
            <w:pPr>
              <w:pStyle w:val="odstavec"/>
              <w:rPr>
                <w:b/>
                <w:bCs/>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Obsah připomínky:</w:t>
            </w:r>
          </w:p>
        </w:tc>
        <w:tc>
          <w:tcPr>
            <w:tcW w:w="9355" w:type="dxa"/>
            <w:shd w:val="clear" w:color="auto" w:fill="auto"/>
          </w:tcPr>
          <w:p w:rsidR="00CE57E4" w:rsidRPr="0076041E" w:rsidRDefault="00CE57E4" w:rsidP="00885525">
            <w:pPr>
              <w:pStyle w:val="odstavec"/>
            </w:pPr>
            <w:r w:rsidRPr="0076041E">
              <w:t>Požadujeme upravit odst. 1 jak je navrženo</w:t>
            </w:r>
          </w:p>
          <w:p w:rsidR="00CE57E4" w:rsidRPr="0076041E" w:rsidRDefault="00CE57E4" w:rsidP="00885525">
            <w:pPr>
              <w:pStyle w:val="odstavec"/>
              <w:rPr>
                <w:b/>
                <w:bCs/>
              </w:rPr>
            </w:pPr>
          </w:p>
        </w:tc>
      </w:tr>
      <w:tr w:rsidR="00CE57E4" w:rsidRPr="00034DC6" w:rsidTr="00885525">
        <w:tc>
          <w:tcPr>
            <w:tcW w:w="1844" w:type="dxa"/>
            <w:shd w:val="clear" w:color="auto" w:fill="auto"/>
          </w:tcPr>
          <w:p w:rsidR="00CE57E4" w:rsidRDefault="00CE57E4" w:rsidP="00885525">
            <w:pPr>
              <w:jc w:val="both"/>
              <w:rPr>
                <w:b/>
                <w:szCs w:val="24"/>
              </w:rPr>
            </w:pPr>
            <w:r w:rsidRPr="00034DC6">
              <w:rPr>
                <w:b/>
                <w:szCs w:val="24"/>
              </w:rPr>
              <w:t>Důvody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r w:rsidRPr="00034DC6">
              <w:rPr>
                <w:b/>
                <w:szCs w:val="24"/>
              </w:rPr>
              <w:t>Návrh připomínky:</w:t>
            </w:r>
          </w:p>
          <w:p w:rsidR="00CE57E4" w:rsidRDefault="00CE57E4" w:rsidP="00885525">
            <w:pPr>
              <w:jc w:val="both"/>
              <w:rPr>
                <w:b/>
                <w:szCs w:val="24"/>
              </w:rPr>
            </w:pPr>
          </w:p>
          <w:p w:rsidR="00CE57E4" w:rsidRPr="00034DC6" w:rsidRDefault="00CE57E4" w:rsidP="00885525">
            <w:pPr>
              <w:jc w:val="both"/>
              <w:rPr>
                <w:b/>
                <w:szCs w:val="24"/>
              </w:rPr>
            </w:pPr>
          </w:p>
        </w:tc>
        <w:tc>
          <w:tcPr>
            <w:tcW w:w="9355" w:type="dxa"/>
            <w:shd w:val="clear" w:color="auto" w:fill="auto"/>
          </w:tcPr>
          <w:p w:rsidR="00CE57E4" w:rsidRPr="0076041E" w:rsidRDefault="00CE57E4" w:rsidP="00885525">
            <w:pPr>
              <w:jc w:val="both"/>
              <w:rPr>
                <w:szCs w:val="24"/>
              </w:rPr>
            </w:pPr>
            <w:r w:rsidRPr="0076041E">
              <w:rPr>
                <w:szCs w:val="24"/>
              </w:rPr>
              <w:t xml:space="preserve">Z odstavce 1, který nad rámec dosavadního znění vnáší do zákona definici ÚAP, je nezbytné vyřadit zavádějící sdělení, že jde o právně nezávazné podklady. </w:t>
            </w:r>
            <w:r w:rsidRPr="0076041E">
              <w:rPr>
                <w:b/>
                <w:szCs w:val="24"/>
              </w:rPr>
              <w:t>Řada ÚAP</w:t>
            </w:r>
            <w:r w:rsidRPr="0076041E">
              <w:rPr>
                <w:szCs w:val="24"/>
              </w:rPr>
              <w:t xml:space="preserve"> (včetně těch, které poskytuje za obor památkové péče NPÚ</w:t>
            </w:r>
            <w:r>
              <w:rPr>
                <w:szCs w:val="24"/>
              </w:rPr>
              <w:t>)</w:t>
            </w:r>
            <w:r w:rsidRPr="0076041E">
              <w:rPr>
                <w:szCs w:val="24"/>
              </w:rPr>
              <w:t xml:space="preserve">, </w:t>
            </w:r>
            <w:r w:rsidRPr="0076041E">
              <w:rPr>
                <w:b/>
                <w:szCs w:val="24"/>
              </w:rPr>
              <w:t>představuje limity území, které vyplývají z platných právních předpisů</w:t>
            </w:r>
            <w:r w:rsidRPr="0076041E">
              <w:rPr>
                <w:szCs w:val="24"/>
              </w:rPr>
              <w:t xml:space="preserve"> nebo jejich dodržování vychází z mezinárodních smluv a navržená textace takové právní nástroje nedůvodně znevažuje.</w:t>
            </w:r>
          </w:p>
          <w:p w:rsidR="00CE57E4" w:rsidRDefault="00CE57E4" w:rsidP="00885525">
            <w:pPr>
              <w:pStyle w:val="odstavec"/>
              <w:ind w:firstLine="0"/>
              <w:rPr>
                <w:b/>
                <w:bCs/>
                <w:color w:val="FF0000"/>
              </w:rPr>
            </w:pPr>
          </w:p>
          <w:p w:rsidR="00CE57E4" w:rsidRPr="0076041E" w:rsidRDefault="00CE57E4" w:rsidP="00885525">
            <w:pPr>
              <w:pStyle w:val="odstavec"/>
              <w:ind w:firstLine="0"/>
              <w:rPr>
                <w:b/>
                <w:bCs/>
              </w:rPr>
            </w:pPr>
            <w:r w:rsidRPr="00E43F1B">
              <w:t>§ 28</w:t>
            </w:r>
            <w:r w:rsidRPr="0076041E">
              <w:t>, odst. 1 zní takto:</w:t>
            </w:r>
          </w:p>
          <w:p w:rsidR="00CE57E4" w:rsidRPr="00020B64" w:rsidRDefault="00CE57E4" w:rsidP="00885525">
            <w:pPr>
              <w:pStyle w:val="odstavec"/>
              <w:ind w:firstLine="0"/>
              <w:rPr>
                <w:i/>
              </w:rPr>
            </w:pPr>
            <w:r w:rsidRPr="00020B64">
              <w:rPr>
                <w:i/>
              </w:rPr>
              <w:t xml:space="preserve">(1) Územně analytické podklady jsou </w:t>
            </w:r>
            <w:r w:rsidRPr="00020B64">
              <w:rPr>
                <w:i/>
                <w:strike/>
              </w:rPr>
              <w:t>právně nezávaznými</w:t>
            </w:r>
            <w:r w:rsidRPr="00020B64">
              <w:rPr>
                <w:i/>
              </w:rPr>
              <w:t xml:space="preserve"> odbornými a informačními podklady sloužícími zejména k pořizování územně plánovací dokumentace. Územně analytické podklady pořizuje Úřad pro celé území České republiky, krajské stavební úřady pro celá území krajů a stavební úřady pro správní obvody obcí s rozšířenou působností.</w:t>
            </w:r>
          </w:p>
          <w:p w:rsidR="00CE57E4" w:rsidRPr="00EB63EC" w:rsidRDefault="00CE57E4" w:rsidP="00885525">
            <w:pPr>
              <w:pStyle w:val="odstavec"/>
              <w:ind w:firstLine="0"/>
              <w:rPr>
                <w:color w:val="FF0000"/>
              </w:rPr>
            </w:pPr>
          </w:p>
        </w:tc>
      </w:tr>
      <w:tr w:rsidR="00CE57E4" w:rsidRPr="00034DC6" w:rsidTr="00885525">
        <w:tc>
          <w:tcPr>
            <w:tcW w:w="1844" w:type="dxa"/>
            <w:shd w:val="clear" w:color="auto" w:fill="auto"/>
          </w:tcPr>
          <w:p w:rsidR="00CE57E4" w:rsidRPr="00350029" w:rsidRDefault="00CE57E4" w:rsidP="00885525">
            <w:pPr>
              <w:jc w:val="both"/>
              <w:rPr>
                <w:b/>
                <w:szCs w:val="24"/>
              </w:rPr>
            </w:pPr>
            <w:r w:rsidRPr="00350029">
              <w:rPr>
                <w:b/>
                <w:szCs w:val="24"/>
              </w:rPr>
              <w:t>Ustanovení návrhu StavZ:</w:t>
            </w:r>
          </w:p>
        </w:tc>
        <w:tc>
          <w:tcPr>
            <w:tcW w:w="9355" w:type="dxa"/>
            <w:shd w:val="clear" w:color="auto" w:fill="auto"/>
          </w:tcPr>
          <w:p w:rsidR="00CE57E4" w:rsidRPr="0039391A" w:rsidRDefault="00CE57E4" w:rsidP="00885525">
            <w:pPr>
              <w:jc w:val="both"/>
              <w:rPr>
                <w:b/>
                <w:bCs/>
                <w:szCs w:val="24"/>
              </w:rPr>
            </w:pPr>
            <w:r w:rsidRPr="00A7644B">
              <w:t>§ 29</w:t>
            </w:r>
            <w:r w:rsidRPr="00C609A2">
              <w:rPr>
                <w:b/>
              </w:rPr>
              <w:t>, Ú</w:t>
            </w:r>
            <w:r w:rsidRPr="00C609A2">
              <w:rPr>
                <w:rStyle w:val="tituleknadpisu"/>
                <w:b w:val="0"/>
                <w:bCs/>
              </w:rPr>
              <w:t>zemní studie</w:t>
            </w:r>
            <w:r w:rsidRPr="0039391A">
              <w:rPr>
                <w:b/>
                <w:bCs/>
                <w:szCs w:val="24"/>
              </w:rPr>
              <w:t xml:space="preserve"> </w:t>
            </w:r>
          </w:p>
        </w:tc>
      </w:tr>
      <w:tr w:rsidR="00CE57E4" w:rsidRPr="00034DC6" w:rsidTr="00885525">
        <w:tc>
          <w:tcPr>
            <w:tcW w:w="1844" w:type="dxa"/>
            <w:shd w:val="clear" w:color="auto" w:fill="auto"/>
          </w:tcPr>
          <w:p w:rsidR="00CE57E4" w:rsidRDefault="00CE57E4" w:rsidP="00885525">
            <w:pPr>
              <w:jc w:val="both"/>
              <w:rPr>
                <w:b/>
                <w:szCs w:val="24"/>
              </w:rPr>
            </w:pPr>
            <w:r w:rsidRPr="00034DC6">
              <w:rPr>
                <w:b/>
                <w:szCs w:val="24"/>
              </w:rPr>
              <w:t>Obsah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r w:rsidRPr="00034DC6">
              <w:rPr>
                <w:b/>
                <w:szCs w:val="24"/>
              </w:rPr>
              <w:t>Důvody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Pr="00034DC6" w:rsidRDefault="00CE57E4" w:rsidP="00885525">
            <w:pPr>
              <w:jc w:val="both"/>
              <w:rPr>
                <w:b/>
                <w:szCs w:val="24"/>
              </w:rPr>
            </w:pPr>
          </w:p>
        </w:tc>
        <w:tc>
          <w:tcPr>
            <w:tcW w:w="9355" w:type="dxa"/>
            <w:shd w:val="clear" w:color="auto" w:fill="auto"/>
          </w:tcPr>
          <w:p w:rsidR="00CE57E4" w:rsidRPr="00350029" w:rsidRDefault="00CE57E4" w:rsidP="00885525">
            <w:pPr>
              <w:jc w:val="both"/>
              <w:rPr>
                <w:szCs w:val="24"/>
              </w:rPr>
            </w:pPr>
            <w:r w:rsidRPr="0076041E">
              <w:t>Požadujeme</w:t>
            </w:r>
            <w:r>
              <w:rPr>
                <w:rStyle w:val="tituleknadpisu"/>
                <w:b w:val="0"/>
                <w:bCs/>
              </w:rPr>
              <w:t xml:space="preserve"> </w:t>
            </w:r>
            <w:r w:rsidRPr="00350029">
              <w:t>upravit odst. 3 jak navrženo</w:t>
            </w:r>
          </w:p>
          <w:p w:rsidR="00CE57E4" w:rsidRPr="00350029" w:rsidRDefault="00CE57E4" w:rsidP="00885525">
            <w:pPr>
              <w:jc w:val="both"/>
              <w:rPr>
                <w:szCs w:val="24"/>
              </w:rPr>
            </w:pPr>
          </w:p>
          <w:p w:rsidR="00CE57E4" w:rsidRPr="00350029" w:rsidRDefault="00CE57E4" w:rsidP="00885525">
            <w:pPr>
              <w:jc w:val="both"/>
              <w:rPr>
                <w:szCs w:val="24"/>
              </w:rPr>
            </w:pPr>
          </w:p>
          <w:p w:rsidR="00CE57E4" w:rsidRPr="00350029" w:rsidRDefault="00CE57E4" w:rsidP="00885525">
            <w:pPr>
              <w:jc w:val="both"/>
              <w:rPr>
                <w:szCs w:val="24"/>
              </w:rPr>
            </w:pPr>
          </w:p>
          <w:p w:rsidR="00CE57E4" w:rsidRPr="00916CB7" w:rsidRDefault="00CE57E4" w:rsidP="00885525">
            <w:pPr>
              <w:jc w:val="both"/>
              <w:rPr>
                <w:szCs w:val="24"/>
              </w:rPr>
            </w:pPr>
            <w:r w:rsidRPr="00350029">
              <w:rPr>
                <w:szCs w:val="24"/>
              </w:rPr>
              <w:t xml:space="preserve">Nelze předjímat, že všechny požadavky na ÚS jsou založeny „zvůlí“ některého DOSSu. V řadě případů je předložen návrh ÚPD, která nemůže na úrovni územního plánu postihnout významné aspekty území/zohlednit jeho hodnoty. Požadavek na ÚS směřuje k zajištěné přesnější představy budoucího uspořádání území, s ohledem na jeho charakter. </w:t>
            </w:r>
            <w:r w:rsidRPr="00916CB7">
              <w:rPr>
                <w:szCs w:val="24"/>
              </w:rPr>
              <w:t>ÚS může být velmi dobrou pomocí právě tam, kde se nepřipravuje ÚP s regulačními prvky.</w:t>
            </w:r>
          </w:p>
          <w:p w:rsidR="00CE57E4" w:rsidRPr="00350029" w:rsidRDefault="00CE57E4" w:rsidP="00885525">
            <w:pPr>
              <w:jc w:val="both"/>
              <w:rPr>
                <w:szCs w:val="24"/>
              </w:rPr>
            </w:pPr>
          </w:p>
          <w:p w:rsidR="00CE57E4" w:rsidRPr="0039391A" w:rsidRDefault="00CE57E4" w:rsidP="00885525">
            <w:pPr>
              <w:jc w:val="both"/>
              <w:rPr>
                <w:b/>
                <w:bCs/>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jc w:val="both"/>
              <w:rPr>
                <w:b/>
                <w:szCs w:val="24"/>
              </w:rPr>
            </w:pPr>
            <w:r w:rsidRPr="00034DC6">
              <w:rPr>
                <w:b/>
                <w:szCs w:val="24"/>
              </w:rPr>
              <w:t>Návrh připomínky:</w:t>
            </w:r>
          </w:p>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350029" w:rsidRDefault="00CE57E4" w:rsidP="00885525">
            <w:pPr>
              <w:jc w:val="both"/>
              <w:rPr>
                <w:szCs w:val="24"/>
              </w:rPr>
            </w:pPr>
            <w:r w:rsidRPr="00350029">
              <w:t>§ 29 odst. 3 zní takto:</w:t>
            </w:r>
          </w:p>
          <w:p w:rsidR="00CE57E4" w:rsidRPr="00350029" w:rsidRDefault="00CE57E4" w:rsidP="00885525">
            <w:pPr>
              <w:jc w:val="both"/>
              <w:rPr>
                <w:szCs w:val="24"/>
              </w:rPr>
            </w:pPr>
          </w:p>
          <w:p w:rsidR="00CE57E4" w:rsidRPr="00020B64" w:rsidRDefault="00CE57E4" w:rsidP="00885525">
            <w:pPr>
              <w:jc w:val="both"/>
              <w:rPr>
                <w:b/>
                <w:bCs/>
                <w:i/>
                <w:szCs w:val="24"/>
              </w:rPr>
            </w:pPr>
            <w:r w:rsidRPr="00020B64">
              <w:rPr>
                <w:i/>
                <w:szCs w:val="24"/>
              </w:rPr>
              <w:t xml:space="preserve">(3) Pořizovatel pořizuje územní studii v případech, kdy je to uloženo územně plánovací dokumentací, z vlastního nebo jiného podnětu. Zpracování územní studie požadované územně plánovací dokumentací může stavební úřad podmínit úhradou orgánem </w:t>
            </w:r>
            <w:r w:rsidRPr="00020B64">
              <w:rPr>
                <w:i/>
                <w:strike/>
                <w:szCs w:val="24"/>
              </w:rPr>
              <w:t xml:space="preserve">hradí orgán, </w:t>
            </w:r>
            <w:r w:rsidRPr="00020B64">
              <w:rPr>
                <w:i/>
                <w:szCs w:val="24"/>
              </w:rPr>
              <w:t>který v územně plánovací dokumentaci pořízení územní studie uložil. Pořízení územní studie z jiného podnětu může pořizovatel podmínit úhradou nákladů na zpracování územní studie od toho, kdo tento podnět podal.</w:t>
            </w:r>
          </w:p>
        </w:tc>
      </w:tr>
    </w:tbl>
    <w:p w:rsidR="00CE57E4" w:rsidRDefault="00CE57E4" w:rsidP="00CE57E4">
      <w:pPr>
        <w:ind w:hanging="851"/>
        <w:rPr>
          <w:szCs w:val="24"/>
        </w:rPr>
      </w:pPr>
      <w:r>
        <w:rPr>
          <w:szCs w:val="24"/>
        </w:rPr>
        <w:br w:type="page"/>
      </w:r>
    </w:p>
    <w:p w:rsidR="00CE57E4" w:rsidRDefault="00CE57E4" w:rsidP="00CE57E4">
      <w:pPr>
        <w:jc w:val="center"/>
        <w:rPr>
          <w:b/>
          <w:szCs w:val="24"/>
        </w:rPr>
      </w:pPr>
      <w:r>
        <w:rPr>
          <w:b/>
          <w:szCs w:val="24"/>
        </w:rPr>
        <w:lastRenderedPageBreak/>
        <w:t>Oddíl A.3.</w:t>
      </w:r>
    </w:p>
    <w:p w:rsidR="00CE57E4" w:rsidRDefault="00CE57E4" w:rsidP="00CE57E4">
      <w:pPr>
        <w:jc w:val="center"/>
        <w:rPr>
          <w:b/>
          <w:szCs w:val="24"/>
        </w:rPr>
      </w:pPr>
      <w:r>
        <w:rPr>
          <w:b/>
          <w:szCs w:val="24"/>
        </w:rPr>
        <w:t>K řešení rozporů při pořizování územně plánovací dokumentace</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návrhu StavZ:</w:t>
            </w:r>
          </w:p>
        </w:tc>
        <w:tc>
          <w:tcPr>
            <w:tcW w:w="9355" w:type="dxa"/>
            <w:shd w:val="clear" w:color="auto" w:fill="auto"/>
          </w:tcPr>
          <w:p w:rsidR="00CE57E4" w:rsidRPr="00034DC6" w:rsidRDefault="00CE57E4" w:rsidP="00885525">
            <w:pPr>
              <w:jc w:val="both"/>
              <w:rPr>
                <w:szCs w:val="24"/>
              </w:rPr>
            </w:pPr>
            <w:r w:rsidRPr="00034DC6">
              <w:rPr>
                <w:szCs w:val="24"/>
              </w:rPr>
              <w:t>§ 45 odst. 3</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Obsah připomínky:</w:t>
            </w:r>
          </w:p>
        </w:tc>
        <w:tc>
          <w:tcPr>
            <w:tcW w:w="9355" w:type="dxa"/>
            <w:shd w:val="clear" w:color="auto" w:fill="auto"/>
          </w:tcPr>
          <w:p w:rsidR="00CE57E4" w:rsidRPr="00034DC6" w:rsidRDefault="00CE57E4" w:rsidP="00885525">
            <w:pPr>
              <w:jc w:val="both"/>
              <w:rPr>
                <w:szCs w:val="24"/>
              </w:rPr>
            </w:pPr>
            <w:r w:rsidRPr="00CE57E4">
              <w:rPr>
                <w:szCs w:val="24"/>
                <w:highlight w:val="yellow"/>
              </w:rPr>
              <w:t>Zásadně nesouhlasíme s tím, aby rozpory při pořizování územně plánovací dokumentace rozhodoval NSÚ.</w:t>
            </w:r>
            <w:r w:rsidRPr="00034DC6">
              <w:rPr>
                <w:szCs w:val="24"/>
              </w:rPr>
              <w:t xml:space="preserve"> </w:t>
            </w:r>
          </w:p>
          <w:p w:rsidR="00CE57E4" w:rsidRPr="00034DC6" w:rsidRDefault="00CE57E4" w:rsidP="00885525">
            <w:pPr>
              <w:jc w:val="both"/>
              <w:rPr>
                <w:szCs w:val="24"/>
              </w:rPr>
            </w:pPr>
          </w:p>
          <w:p w:rsidR="00CE57E4" w:rsidRPr="00034DC6" w:rsidRDefault="00CE57E4" w:rsidP="00885525">
            <w:pPr>
              <w:jc w:val="both"/>
              <w:rPr>
                <w:szCs w:val="24"/>
              </w:rPr>
            </w:pPr>
            <w:r w:rsidRPr="00CE57E4">
              <w:rPr>
                <w:szCs w:val="24"/>
                <w:highlight w:val="yellow"/>
              </w:rPr>
              <w:t>Požadujeme, aby tyto rozpory rozhodovaly v dohodovacím řízení ústřední správní úřady, popřípadě vláda podle obecné úpravy v § 136 odst. 6 a § 133 odst. 2 a 3 SprŘ.</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Důvody připomínky:</w:t>
            </w:r>
          </w:p>
        </w:tc>
        <w:tc>
          <w:tcPr>
            <w:tcW w:w="9355" w:type="dxa"/>
            <w:shd w:val="clear" w:color="auto" w:fill="auto"/>
          </w:tcPr>
          <w:p w:rsidR="00CE57E4" w:rsidRPr="00034DC6" w:rsidRDefault="00CE57E4" w:rsidP="00885525">
            <w:pPr>
              <w:spacing w:after="240"/>
              <w:contextualSpacing w:val="0"/>
              <w:jc w:val="both"/>
              <w:rPr>
                <w:szCs w:val="24"/>
                <w:highlight w:val="white"/>
              </w:rPr>
            </w:pPr>
            <w:r w:rsidRPr="00034DC6">
              <w:rPr>
                <w:szCs w:val="24"/>
                <w:highlight w:val="white"/>
              </w:rPr>
              <w:t>Návrh StavZ zachovává současnou koncepci procesu pořizování územně plánovací dokumentace ve dvou ohledech: že (i) pořizovatel</w:t>
            </w:r>
            <w:r w:rsidRPr="00034DC6">
              <w:rPr>
                <w:rStyle w:val="Znakapoznpodarou"/>
                <w:szCs w:val="24"/>
                <w:highlight w:val="white"/>
              </w:rPr>
              <w:footnoteReference w:id="10"/>
            </w:r>
            <w:r w:rsidRPr="00034DC6">
              <w:rPr>
                <w:szCs w:val="24"/>
                <w:highlight w:val="white"/>
              </w:rPr>
              <w:t xml:space="preserve"> (tj. zpravidla stavební úřad) pořizuje návrh územně plánovací dokumentace </w:t>
            </w:r>
            <w:r w:rsidRPr="00034DC6">
              <w:rPr>
                <w:i/>
                <w:szCs w:val="24"/>
                <w:highlight w:val="white"/>
              </w:rPr>
              <w:t>„ve vzájemné součinnosti s dotčenými orgány chránícími veřejné zájmy“</w:t>
            </w:r>
            <w:r w:rsidRPr="00034DC6">
              <w:rPr>
                <w:szCs w:val="24"/>
                <w:highlight w:val="white"/>
              </w:rPr>
              <w:t xml:space="preserve"> podle zvláštních zákonů</w:t>
            </w:r>
            <w:r w:rsidRPr="00034DC6">
              <w:rPr>
                <w:rStyle w:val="Znakapoznpodarou"/>
                <w:szCs w:val="24"/>
                <w:highlight w:val="white"/>
              </w:rPr>
              <w:footnoteReference w:id="11"/>
            </w:r>
            <w:r w:rsidRPr="00034DC6">
              <w:rPr>
                <w:szCs w:val="24"/>
                <w:highlight w:val="white"/>
              </w:rPr>
              <w:t xml:space="preserve"> a že (ii) dotčené orgány vydávají k návrhu územně plánovací dokumentace </w:t>
            </w:r>
            <w:r w:rsidRPr="00034DC6">
              <w:rPr>
                <w:i/>
                <w:szCs w:val="24"/>
                <w:highlight w:val="white"/>
              </w:rPr>
              <w:t>„stanoviska“</w:t>
            </w:r>
            <w:r w:rsidRPr="00034DC6">
              <w:rPr>
                <w:szCs w:val="24"/>
                <w:highlight w:val="white"/>
              </w:rPr>
              <w:t xml:space="preserve">, jejichž obsah je pro pořizovatele a zásadně i pro schvalující orgán (konkrétně pro zastupitelstvo obce nebo kraje) </w:t>
            </w:r>
            <w:r w:rsidRPr="00034DC6">
              <w:rPr>
                <w:i/>
                <w:szCs w:val="24"/>
                <w:highlight w:val="white"/>
              </w:rPr>
              <w:t>„závazný“</w:t>
            </w:r>
            <w:r w:rsidRPr="00034DC6">
              <w:rPr>
                <w:szCs w:val="24"/>
                <w:highlight w:val="white"/>
              </w:rPr>
              <w:t>.</w:t>
            </w:r>
            <w:r w:rsidRPr="00034DC6">
              <w:rPr>
                <w:rStyle w:val="Znakapoznpodarou"/>
                <w:szCs w:val="24"/>
                <w:highlight w:val="white"/>
              </w:rPr>
              <w:footnoteReference w:id="12"/>
            </w:r>
            <w:r w:rsidRPr="00034DC6">
              <w:rPr>
                <w:szCs w:val="24"/>
                <w:highlight w:val="white"/>
              </w:rPr>
              <w:t xml:space="preserve"> </w:t>
            </w:r>
          </w:p>
          <w:p w:rsidR="00CE57E4" w:rsidRPr="00034DC6" w:rsidRDefault="00CE57E4" w:rsidP="00885525">
            <w:pPr>
              <w:spacing w:after="240"/>
              <w:contextualSpacing w:val="0"/>
              <w:jc w:val="both"/>
              <w:rPr>
                <w:szCs w:val="24"/>
                <w:highlight w:val="white"/>
              </w:rPr>
            </w:pPr>
            <w:r w:rsidRPr="00034DC6">
              <w:rPr>
                <w:szCs w:val="24"/>
                <w:highlight w:val="white"/>
              </w:rPr>
              <w:t>Ze zásady závaznosti stanovisek (dotčených) orgánů státní památkové péče v procesu pořizování územně plánovací dokumentace však Návrh StavZ stanoví mimo jiné tuto výjimku: výjimku pro případ rozporu vzniklého (i) mezi stanovisky dotčených orgánů nebo (ii) mezi pořizovatelem a dotčeným orgánem anebo (iii) mezi obcí nebo krajem a dotčeným orgánem.</w:t>
            </w:r>
            <w:r w:rsidRPr="00034DC6">
              <w:rPr>
                <w:rStyle w:val="Znakapoznpodarou"/>
                <w:szCs w:val="24"/>
                <w:highlight w:val="white"/>
              </w:rPr>
              <w:footnoteReference w:id="13"/>
            </w:r>
            <w:r w:rsidRPr="00034DC6">
              <w:rPr>
                <w:szCs w:val="24"/>
                <w:highlight w:val="white"/>
              </w:rPr>
              <w:t xml:space="preserve"> O těchto rozporech již nemají rozhodovat v dohodovacím řízení ústřední správní úřady (tedy například MMR a MK) ani vláda, jak je tomu podle platného StavZ,</w:t>
            </w:r>
            <w:r w:rsidRPr="00034DC6">
              <w:rPr>
                <w:rStyle w:val="Znakapoznpodarou"/>
                <w:szCs w:val="24"/>
                <w:highlight w:val="white"/>
              </w:rPr>
              <w:footnoteReference w:id="14"/>
            </w:r>
            <w:r w:rsidRPr="00034DC6">
              <w:rPr>
                <w:szCs w:val="24"/>
                <w:highlight w:val="white"/>
              </w:rPr>
              <w:t xml:space="preserve"> ale napříště již zpravidla NSÚ, a to </w:t>
            </w:r>
            <w:r w:rsidRPr="00034DC6">
              <w:rPr>
                <w:i/>
                <w:szCs w:val="24"/>
                <w:highlight w:val="white"/>
              </w:rPr>
              <w:t>„po konzultaci s dotčenými ministerstvy a ústředními orgány státní správy“</w:t>
            </w:r>
            <w:r w:rsidRPr="00034DC6">
              <w:rPr>
                <w:szCs w:val="24"/>
                <w:highlight w:val="white"/>
              </w:rPr>
              <w:t>;</w:t>
            </w:r>
            <w:r w:rsidRPr="00034DC6">
              <w:rPr>
                <w:rStyle w:val="Znakapoznpodarou"/>
                <w:szCs w:val="24"/>
                <w:highlight w:val="white"/>
              </w:rPr>
              <w:footnoteReference w:id="15"/>
            </w:r>
            <w:r w:rsidRPr="00034DC6">
              <w:rPr>
                <w:szCs w:val="24"/>
                <w:highlight w:val="white"/>
              </w:rPr>
              <w:t xml:space="preserve"> obsah této </w:t>
            </w:r>
            <w:r w:rsidRPr="00034DC6">
              <w:rPr>
                <w:i/>
                <w:szCs w:val="24"/>
                <w:highlight w:val="white"/>
              </w:rPr>
              <w:t>„konzultace“</w:t>
            </w:r>
            <w:r w:rsidRPr="00034DC6">
              <w:rPr>
                <w:szCs w:val="24"/>
                <w:highlight w:val="white"/>
              </w:rPr>
              <w:t xml:space="preserve"> bude pro NSÚ přirozeně nezávazný.</w:t>
            </w:r>
          </w:p>
          <w:p w:rsidR="00CE57E4" w:rsidRPr="00034DC6" w:rsidRDefault="00CE57E4" w:rsidP="00885525">
            <w:pPr>
              <w:spacing w:after="240"/>
              <w:contextualSpacing w:val="0"/>
              <w:jc w:val="both"/>
              <w:rPr>
                <w:szCs w:val="24"/>
                <w:highlight w:val="white"/>
              </w:rPr>
            </w:pPr>
            <w:r w:rsidRPr="00CE57E4">
              <w:rPr>
                <w:szCs w:val="24"/>
                <w:highlight w:val="yellow"/>
              </w:rPr>
              <w:t xml:space="preserve">Nová úprava řešení rozporů přináší jeden zásadní problém v ochraně státní památkové péče: znamená </w:t>
            </w:r>
            <w:r w:rsidRPr="00CE57E4">
              <w:rPr>
                <w:b/>
                <w:szCs w:val="24"/>
                <w:highlight w:val="yellow"/>
              </w:rPr>
              <w:t>právní nadřazenost NSÚ</w:t>
            </w:r>
            <w:r w:rsidRPr="00CE57E4">
              <w:rPr>
                <w:szCs w:val="24"/>
                <w:highlight w:val="yellow"/>
              </w:rPr>
              <w:t xml:space="preserve">, potažmo státní stavební správy jako takové, nad dotčenými orgány státní památkové péče a dokonce i nad MK při posuzování otázek týkajících se státní památkové péče v procesu pořizování a schvalování územně plánovací dokumentace, tedy zejména při vymezování zastavitelných ploch. </w:t>
            </w:r>
            <w:r w:rsidRPr="00034DC6">
              <w:rPr>
                <w:szCs w:val="24"/>
                <w:highlight w:val="white"/>
              </w:rPr>
              <w:t xml:space="preserve">Důsledky této právní nadřazenosti lze ilustrovat na následujícím hypotetickém příkladu: </w:t>
            </w:r>
          </w:p>
          <w:p w:rsidR="00CE57E4" w:rsidRPr="00034DC6" w:rsidRDefault="00CE57E4" w:rsidP="00885525">
            <w:pPr>
              <w:spacing w:after="240"/>
              <w:contextualSpacing w:val="0"/>
              <w:jc w:val="both"/>
              <w:rPr>
                <w:szCs w:val="24"/>
              </w:rPr>
            </w:pPr>
            <w:r w:rsidRPr="00034DC6">
              <w:rPr>
                <w:szCs w:val="24"/>
                <w:highlight w:val="white"/>
              </w:rPr>
              <w:t xml:space="preserve">Orgán státní památkové péče (tj. obecní úřad obce s rozšířenou působností, odbor památkové péče) vydá k návrhu územního plánu obce záporné stanovisko ohledně vymezení nové </w:t>
            </w:r>
            <w:r w:rsidRPr="00034DC6">
              <w:rPr>
                <w:i/>
                <w:szCs w:val="24"/>
                <w:highlight w:val="white"/>
              </w:rPr>
              <w:t>„zastavitelné plochy“</w:t>
            </w:r>
            <w:r w:rsidRPr="00034DC6">
              <w:rPr>
                <w:rStyle w:val="Znakapoznpodarou"/>
                <w:szCs w:val="24"/>
                <w:highlight w:val="white"/>
              </w:rPr>
              <w:footnoteReference w:id="16"/>
            </w:r>
            <w:r w:rsidRPr="00034DC6">
              <w:rPr>
                <w:szCs w:val="24"/>
                <w:highlight w:val="white"/>
              </w:rPr>
              <w:t xml:space="preserve">, respektive </w:t>
            </w:r>
            <w:r w:rsidRPr="00034DC6">
              <w:rPr>
                <w:i/>
                <w:szCs w:val="24"/>
                <w:highlight w:val="white"/>
              </w:rPr>
              <w:t>„zastavitelného území“</w:t>
            </w:r>
            <w:r w:rsidRPr="00034DC6">
              <w:rPr>
                <w:rStyle w:val="Znakapoznpodarou"/>
                <w:szCs w:val="24"/>
                <w:highlight w:val="white"/>
              </w:rPr>
              <w:footnoteReference w:id="17"/>
            </w:r>
            <w:r w:rsidRPr="00034DC6">
              <w:rPr>
                <w:szCs w:val="24"/>
                <w:highlight w:val="white"/>
              </w:rPr>
              <w:t xml:space="preserve">, v rámci památkové rezervace, popřípadě ochranného pásma památkové rezervace. Pořizovatel (tj. stavební úřad) i obec se stanoviskem správy orgánu státní památkové péče nesouhlasí, neboť je (údajně) v rozporu </w:t>
            </w:r>
            <w:r w:rsidRPr="00034DC6">
              <w:rPr>
                <w:szCs w:val="24"/>
                <w:highlight w:val="white"/>
              </w:rPr>
              <w:lastRenderedPageBreak/>
              <w:t>s </w:t>
            </w:r>
            <w:r w:rsidRPr="00034DC6">
              <w:rPr>
                <w:i/>
                <w:szCs w:val="24"/>
                <w:highlight w:val="white"/>
              </w:rPr>
              <w:t>„veřejným zájmem v oblasti práva na samosprávu“</w:t>
            </w:r>
            <w:r w:rsidRPr="00034DC6">
              <w:rPr>
                <w:szCs w:val="24"/>
                <w:highlight w:val="white"/>
              </w:rPr>
              <w:t xml:space="preserve"> ve smyslu § 4 písm. k) Návrhu StavZ. Z tohoto důvodu předloží rozpor k rozhodnutí NSÚ, který o něm rozhodne po </w:t>
            </w:r>
            <w:r w:rsidRPr="00034DC6">
              <w:rPr>
                <w:i/>
                <w:szCs w:val="24"/>
                <w:highlight w:val="white"/>
              </w:rPr>
              <w:t>„konzultaci“</w:t>
            </w:r>
            <w:r w:rsidRPr="00034DC6">
              <w:rPr>
                <w:szCs w:val="24"/>
                <w:highlight w:val="white"/>
              </w:rPr>
              <w:t xml:space="preserve"> s MK ve prospěch názoru pořizovatele a obce. Ve svém rozhodnutí odmítne názor MK, který se shoduje se stanoviskem orgánu státní památkové péče, a vysvětlí, proč při </w:t>
            </w:r>
            <w:r w:rsidRPr="00034DC6">
              <w:rPr>
                <w:i/>
                <w:szCs w:val="24"/>
                <w:highlight w:val="white"/>
              </w:rPr>
              <w:t>„vážení zájmů“</w:t>
            </w:r>
            <w:r w:rsidRPr="00034DC6">
              <w:rPr>
                <w:szCs w:val="24"/>
                <w:highlight w:val="white"/>
              </w:rPr>
              <w:t xml:space="preserve"> podle § 3 Návrhu StavZ podle jeho názoru převážil </w:t>
            </w:r>
            <w:r w:rsidRPr="00034DC6">
              <w:rPr>
                <w:i/>
                <w:szCs w:val="24"/>
                <w:highlight w:val="white"/>
              </w:rPr>
              <w:t>„veřejný zájem v oblasti práva na samosprávu“</w:t>
            </w:r>
            <w:r w:rsidRPr="00034DC6">
              <w:rPr>
                <w:szCs w:val="24"/>
                <w:highlight w:val="white"/>
              </w:rPr>
              <w:t xml:space="preserve"> podle 4 písm. k) Návrhu StavZ nad </w:t>
            </w:r>
            <w:r w:rsidRPr="00034DC6">
              <w:rPr>
                <w:i/>
                <w:szCs w:val="24"/>
                <w:highlight w:val="white"/>
              </w:rPr>
              <w:t>„veřejným zájmem v oblasti státní památkové péče“</w:t>
            </w:r>
            <w:r w:rsidRPr="00034DC6">
              <w:rPr>
                <w:szCs w:val="24"/>
                <w:highlight w:val="white"/>
              </w:rPr>
              <w:t xml:space="preserve"> podle § 4 písm. c) Návrhu StavZ.</w:t>
            </w:r>
          </w:p>
          <w:p w:rsidR="00CE57E4" w:rsidRPr="00034DC6" w:rsidRDefault="00CE57E4" w:rsidP="00885525">
            <w:pPr>
              <w:spacing w:after="240"/>
              <w:contextualSpacing w:val="0"/>
              <w:jc w:val="both"/>
              <w:rPr>
                <w:szCs w:val="24"/>
              </w:rPr>
            </w:pPr>
            <w:r w:rsidRPr="00CE57E4">
              <w:rPr>
                <w:szCs w:val="24"/>
                <w:highlight w:val="yellow"/>
              </w:rPr>
              <w:t>Popsaná koncepce znamená druhou rovinu degradace v právní ochraně státní památkové péče, a to na úseku územního plánování.</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Návrh připomínky:</w:t>
            </w:r>
          </w:p>
        </w:tc>
        <w:tc>
          <w:tcPr>
            <w:tcW w:w="9355" w:type="dxa"/>
            <w:shd w:val="clear" w:color="auto" w:fill="auto"/>
          </w:tcPr>
          <w:p w:rsidR="00CE57E4" w:rsidRPr="00034DC6" w:rsidRDefault="00CE57E4" w:rsidP="00885525">
            <w:pPr>
              <w:jc w:val="both"/>
              <w:rPr>
                <w:b/>
                <w:szCs w:val="24"/>
              </w:rPr>
            </w:pPr>
            <w:r w:rsidRPr="00034DC6">
              <w:rPr>
                <w:b/>
                <w:szCs w:val="24"/>
              </w:rPr>
              <w:t xml:space="preserve">§ 45 odstavec 3 zní takto: </w:t>
            </w:r>
          </w:p>
          <w:p w:rsidR="00CE57E4" w:rsidRPr="00034DC6" w:rsidRDefault="00CE57E4" w:rsidP="00885525">
            <w:pPr>
              <w:jc w:val="both"/>
              <w:rPr>
                <w:szCs w:val="24"/>
              </w:rPr>
            </w:pPr>
          </w:p>
          <w:p w:rsidR="00CE57E4" w:rsidRPr="00020B64" w:rsidRDefault="00CE57E4" w:rsidP="00885525">
            <w:pPr>
              <w:jc w:val="both"/>
              <w:rPr>
                <w:i/>
                <w:szCs w:val="24"/>
              </w:rPr>
            </w:pPr>
            <w:r w:rsidRPr="00020B64">
              <w:rPr>
                <w:i/>
                <w:szCs w:val="24"/>
              </w:rPr>
              <w:t>„V případě, že se pořizovateli nepodařilo vyřešit rozpor smírem</w:t>
            </w:r>
            <w:r w:rsidRPr="00020B64">
              <w:rPr>
                <w:b/>
                <w:i/>
                <w:szCs w:val="24"/>
              </w:rPr>
              <w:t>, postupuje se podle správního řádu</w:t>
            </w:r>
            <w:r w:rsidRPr="00020B64">
              <w:rPr>
                <w:i/>
                <w:szCs w:val="24"/>
              </w:rPr>
              <w:t>.“</w:t>
            </w:r>
          </w:p>
        </w:tc>
      </w:tr>
      <w:tr w:rsidR="00CE57E4" w:rsidRPr="00034DC6" w:rsidTr="00885525">
        <w:tc>
          <w:tcPr>
            <w:tcW w:w="1844" w:type="dxa"/>
            <w:shd w:val="clear" w:color="auto" w:fill="auto"/>
          </w:tcPr>
          <w:p w:rsidR="00CE57E4" w:rsidRPr="00034DC6" w:rsidRDefault="00CE57E4" w:rsidP="00885525">
            <w:pPr>
              <w:jc w:val="both"/>
              <w:rPr>
                <w:b/>
                <w:szCs w:val="24"/>
              </w:rPr>
            </w:pPr>
          </w:p>
        </w:tc>
        <w:tc>
          <w:tcPr>
            <w:tcW w:w="9355" w:type="dxa"/>
            <w:shd w:val="clear" w:color="auto" w:fill="auto"/>
          </w:tcPr>
          <w:p w:rsidR="00CE57E4" w:rsidRPr="003159AA" w:rsidRDefault="00CE57E4" w:rsidP="00885525">
            <w:pPr>
              <w:jc w:val="both"/>
              <w:rPr>
                <w:b/>
                <w:color w:val="0000FF"/>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C571D8" w:rsidRDefault="00CE57E4" w:rsidP="00885525">
            <w:pPr>
              <w:jc w:val="both"/>
              <w:rPr>
                <w:b/>
                <w:szCs w:val="24"/>
              </w:rPr>
            </w:pPr>
            <w:r w:rsidRPr="00C571D8">
              <w:rPr>
                <w:b/>
                <w:szCs w:val="24"/>
              </w:rPr>
              <w:t>Ustanovení návrhu StavZ:</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t xml:space="preserve">§ 47, </w:t>
            </w:r>
            <w:r w:rsidRPr="00E43F1B">
              <w:rPr>
                <w:rStyle w:val="tituleknadpisu"/>
                <w:bCs/>
              </w:rPr>
              <w:t>Vymezení zastavěného území</w:t>
            </w: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rsidRPr="00034DC6">
              <w:rPr>
                <w:b/>
                <w:szCs w:val="24"/>
              </w:rPr>
              <w:t>Obsah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C571D8" w:rsidRDefault="00CE57E4" w:rsidP="00885525">
            <w:pPr>
              <w:pStyle w:val="paragraf"/>
              <w:jc w:val="left"/>
              <w:rPr>
                <w:b/>
              </w:rPr>
            </w:pPr>
            <w:r w:rsidRPr="00C571D8">
              <w:rPr>
                <w:rStyle w:val="tituleknadpisu"/>
                <w:b w:val="0"/>
                <w:bCs/>
              </w:rPr>
              <w:t>Požadujeme upravit odst 2 podle návrhu</w:t>
            </w: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rsidRPr="00034DC6">
              <w:rPr>
                <w:b/>
                <w:szCs w:val="24"/>
              </w:rPr>
              <w:t>Důvody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C571D8" w:rsidRDefault="00CE57E4" w:rsidP="00885525">
            <w:pPr>
              <w:pStyle w:val="odstavec"/>
              <w:ind w:firstLine="0"/>
            </w:pPr>
            <w:r w:rsidRPr="00C571D8">
              <w:t xml:space="preserve">V případě vymezení zastavěného území jde v zásadě o „náhradu jedné ze základních funkcí celého územního plánu“, jež ovlivňuje rozhodování v území dle zákona i projektovou přípravu. Je proto </w:t>
            </w:r>
            <w:r w:rsidRPr="00C571D8">
              <w:rPr>
                <w:u w:val="single"/>
              </w:rPr>
              <w:t xml:space="preserve">nezbytné, aby stavební úřad měl povinnost místní šetření svolat </w:t>
            </w:r>
            <w:r w:rsidRPr="00C571D8">
              <w:t xml:space="preserve">- i tím se dotčené orgány dozvědí, že se vymezení chystá. V případě, že bude situace známá, mohou se z jednání omluvit a do systému úkonů se zapíše, že nebylo potřeba, ale nelze připustit aby toto bylo na libovůli úřadu předem. </w:t>
            </w:r>
          </w:p>
          <w:p w:rsidR="00CE57E4" w:rsidRPr="00C571D8" w:rsidRDefault="00CE57E4" w:rsidP="00885525">
            <w:pPr>
              <w:pStyle w:val="odstavec"/>
            </w:pPr>
            <w:r w:rsidRPr="00C571D8">
              <w:t>Co je však důležitější, při takovém šetření je možné skutečně společně smysl a principy vymezení předběžně projednat a návrh lépe vyhodnotit, než bude písemné vyjádření formulováno.</w:t>
            </w:r>
          </w:p>
          <w:p w:rsidR="00CE57E4" w:rsidRPr="00C571D8" w:rsidRDefault="00CE57E4" w:rsidP="00885525">
            <w:pPr>
              <w:tabs>
                <w:tab w:val="left" w:pos="2115"/>
              </w:tabs>
              <w:jc w:val="both"/>
            </w:pPr>
            <w:r w:rsidRPr="00C571D8">
              <w:t xml:space="preserve">Pro řadu malých sídel, které mají kulturně-historické hodnoty, je toto klíčové. </w:t>
            </w:r>
            <w:r w:rsidRPr="00C571D8">
              <w:rPr>
                <w:b/>
                <w:bCs/>
              </w:rPr>
              <w:t>Lhůta 15 dní je nesmyslně krátká</w:t>
            </w:r>
            <w:r w:rsidRPr="00C571D8">
              <w:t xml:space="preserve"> – vymezení může platit řadu let, takže </w:t>
            </w:r>
            <w:r w:rsidRPr="00C571D8">
              <w:rPr>
                <w:u w:val="single"/>
              </w:rPr>
              <w:t>minimálně 30 dní</w:t>
            </w:r>
            <w:r w:rsidRPr="00C571D8">
              <w:t xml:space="preserve"> je ve veřejném zájmu (</w:t>
            </w:r>
            <w:r w:rsidRPr="00C571D8">
              <w:rPr>
                <w:b/>
                <w:bCs/>
              </w:rPr>
              <w:t>i obyvatel dané obce,</w:t>
            </w:r>
            <w:r w:rsidRPr="00C571D8">
              <w:t xml:space="preserve"> aby bylo možno odborně i jejich zájmy hájit), aby stanoviska byla promyšlkená a odborná. Navíc nutno míst na paměti, že </w:t>
            </w:r>
            <w:r w:rsidRPr="00C571D8">
              <w:rPr>
                <w:u w:val="single"/>
              </w:rPr>
              <w:t>málo</w:t>
            </w:r>
            <w:r>
              <w:rPr>
                <w:u w:val="single"/>
              </w:rPr>
              <w:t xml:space="preserve"> </w:t>
            </w:r>
            <w:r w:rsidRPr="00C571D8">
              <w:rPr>
                <w:u w:val="single"/>
              </w:rPr>
              <w:t>kde je zastupitelnost příslušných odborných osob (NPÚ má v krajích maximálně 1 pracovníka na celý kraj, často ani ne v plném úvazku)</w:t>
            </w:r>
            <w:r w:rsidRPr="00C571D8">
              <w:t xml:space="preserve"> a například v době dovolených (nemoci) nelze riskovat, že lhůta pro kvalitní vyjádření bude promarněna tím, že bude uvnitř DOSS či spolupracující odborné organizace bude hledán referent který území/téma ÚPD neřeší.</w:t>
            </w:r>
          </w:p>
          <w:p w:rsidR="00CE57E4" w:rsidRPr="00C571D8" w:rsidRDefault="00CE57E4" w:rsidP="00885525">
            <w:pPr>
              <w:jc w:val="both"/>
              <w:rPr>
                <w:b/>
                <w:bCs/>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rsidRPr="00034DC6">
              <w:rPr>
                <w:b/>
                <w:szCs w:val="24"/>
              </w:rPr>
              <w:t>Návrh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pStyle w:val="odstavec"/>
            </w:pPr>
            <w:r w:rsidRPr="00034DC6">
              <w:rPr>
                <w:b/>
              </w:rPr>
              <w:t>§ 4</w:t>
            </w:r>
            <w:r>
              <w:rPr>
                <w:b/>
              </w:rPr>
              <w:t>7</w:t>
            </w:r>
            <w:r w:rsidRPr="00034DC6">
              <w:rPr>
                <w:b/>
              </w:rPr>
              <w:t xml:space="preserve"> odstavec </w:t>
            </w:r>
            <w:r>
              <w:rPr>
                <w:b/>
              </w:rPr>
              <w:t>2</w:t>
            </w:r>
            <w:r w:rsidRPr="00034DC6">
              <w:rPr>
                <w:b/>
              </w:rPr>
              <w:t xml:space="preserve"> zní takto:</w:t>
            </w:r>
          </w:p>
          <w:p w:rsidR="00CE57E4" w:rsidRPr="00020B64" w:rsidRDefault="00CE57E4" w:rsidP="00885525">
            <w:pPr>
              <w:pStyle w:val="odstavec"/>
              <w:rPr>
                <w:i/>
              </w:rPr>
            </w:pPr>
            <w:r w:rsidRPr="00020B64">
              <w:rPr>
                <w:i/>
              </w:rPr>
              <w:t xml:space="preserve">(2) Pořizovatel </w:t>
            </w:r>
            <w:r w:rsidRPr="00020B64">
              <w:rPr>
                <w:i/>
                <w:strike/>
              </w:rPr>
              <w:t>může svolat</w:t>
            </w:r>
            <w:r w:rsidRPr="00020B64">
              <w:rPr>
                <w:i/>
              </w:rPr>
              <w:t xml:space="preserve"> svolá místní šetření za účasti obce a dotčených orgánů hájících veřejné zájmy na úseku ochrany přírody a krajiny a státní památkové péče; místo a dobu konání místního šetření oznámí nejméně 15 dnů předem spolu s údaji o místech, kde je možné do návrhu vymezení zastavěného území nahlédnout. Dotčené orgány uplatní svá stanoviska nejpozději do </w:t>
            </w:r>
            <w:r w:rsidRPr="00020B64">
              <w:rPr>
                <w:i/>
                <w:strike/>
              </w:rPr>
              <w:t xml:space="preserve">15 </w:t>
            </w:r>
            <w:r w:rsidRPr="00020B64">
              <w:rPr>
                <w:i/>
              </w:rPr>
              <w:t>30 dnů ode dne místního šetření nebo ode dne zveřejnění návrhu v geoportálu, jinak se k nim nepřihlíží.</w:t>
            </w:r>
          </w:p>
          <w:p w:rsidR="00CE57E4" w:rsidRPr="00034DC6" w:rsidRDefault="00CE57E4" w:rsidP="00885525">
            <w:pPr>
              <w:jc w:val="both"/>
              <w:rPr>
                <w:b/>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jc w:val="both"/>
              <w:rPr>
                <w:b/>
                <w:color w:val="0000FF"/>
                <w:szCs w:val="24"/>
              </w:rPr>
            </w:pPr>
            <w:r w:rsidRPr="002B59FF">
              <w:rPr>
                <w:b/>
                <w:szCs w:val="24"/>
              </w:rPr>
              <w:t>Ustanovení návrhu StavZ</w:t>
            </w:r>
            <w:r w:rsidRPr="000F6F87">
              <w:rPr>
                <w:b/>
                <w:color w:val="0000FF"/>
                <w:szCs w:val="24"/>
              </w:rPr>
              <w:t>:</w:t>
            </w:r>
          </w:p>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2B59FF" w:rsidRDefault="00CE57E4" w:rsidP="00885525">
            <w:pPr>
              <w:pStyle w:val="paragraf"/>
              <w:rPr>
                <w:rStyle w:val="tituleknadpisu"/>
                <w:b w:val="0"/>
                <w:bCs/>
              </w:rPr>
            </w:pPr>
            <w:r w:rsidRPr="00E43F1B">
              <w:lastRenderedPageBreak/>
              <w:t>§ 49</w:t>
            </w:r>
            <w:r>
              <w:t xml:space="preserve">, </w:t>
            </w:r>
            <w:r w:rsidRPr="00E43F1B">
              <w:rPr>
                <w:rStyle w:val="tituleknadpisu"/>
                <w:bCs/>
              </w:rPr>
              <w:t>Stavební uzávěra a asanace území</w:t>
            </w:r>
            <w:r>
              <w:rPr>
                <w:rStyle w:val="tituleknadpisu"/>
                <w:bCs/>
              </w:rPr>
              <w:t xml:space="preserve">, </w:t>
            </w:r>
            <w:r w:rsidRPr="002B59FF">
              <w:rPr>
                <w:rStyle w:val="tituleknadpisu"/>
                <w:b w:val="0"/>
                <w:bCs/>
              </w:rPr>
              <w:t xml:space="preserve">odst. 2 </w:t>
            </w:r>
          </w:p>
          <w:p w:rsidR="00CE57E4" w:rsidRPr="00034DC6" w:rsidRDefault="00CE57E4" w:rsidP="00885525">
            <w:pPr>
              <w:tabs>
                <w:tab w:val="left" w:pos="2115"/>
              </w:tabs>
              <w:jc w:val="both"/>
              <w:rPr>
                <w:b/>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jc w:val="both"/>
              <w:rPr>
                <w:b/>
                <w:color w:val="0000FF"/>
                <w:szCs w:val="24"/>
              </w:rPr>
            </w:pPr>
          </w:p>
          <w:p w:rsidR="00CE57E4" w:rsidRDefault="00CE57E4" w:rsidP="00885525">
            <w:pPr>
              <w:jc w:val="both"/>
              <w:rPr>
                <w:b/>
                <w:color w:val="0000FF"/>
                <w:szCs w:val="24"/>
              </w:rPr>
            </w:pPr>
          </w:p>
          <w:p w:rsidR="00CE57E4" w:rsidRPr="00034DC6" w:rsidRDefault="00CE57E4" w:rsidP="00885525">
            <w:pPr>
              <w:jc w:val="both"/>
              <w:rPr>
                <w:b/>
                <w:szCs w:val="24"/>
              </w:rPr>
            </w:pPr>
            <w:r w:rsidRPr="00034DC6">
              <w:rPr>
                <w:b/>
                <w:szCs w:val="24"/>
              </w:rPr>
              <w:t>Obsah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pStyle w:val="paragraf"/>
              <w:rPr>
                <w:rStyle w:val="tituleknadpisu"/>
                <w:b w:val="0"/>
                <w:bCs/>
                <w:color w:val="0000FF"/>
              </w:rPr>
            </w:pPr>
          </w:p>
          <w:p w:rsidR="00CE57E4" w:rsidRPr="002B59FF" w:rsidRDefault="00CE57E4" w:rsidP="00885525">
            <w:pPr>
              <w:pStyle w:val="paragraf"/>
              <w:jc w:val="left"/>
            </w:pPr>
            <w:r w:rsidRPr="002B59FF">
              <w:rPr>
                <w:rStyle w:val="tituleknadpisu"/>
                <w:b w:val="0"/>
                <w:bCs/>
              </w:rPr>
              <w:t xml:space="preserve">Požadujeme </w:t>
            </w:r>
            <w:r w:rsidRPr="002B59FF">
              <w:t>upravit a zásadně doplnit textaci v odst 2 s cílem předejít ztrátě hodnot</w:t>
            </w:r>
            <w:r w:rsidRPr="002B59FF">
              <w:rPr>
                <w:rStyle w:val="tituleknadpisu"/>
                <w:b w:val="0"/>
                <w:bCs/>
              </w:rPr>
              <w:t xml:space="preserve"> a přidat další odstavec</w:t>
            </w:r>
            <w:r w:rsidRPr="002B59FF">
              <w:t xml:space="preserve"> </w:t>
            </w:r>
          </w:p>
          <w:p w:rsidR="00CE57E4" w:rsidRPr="00034DC6" w:rsidRDefault="00CE57E4" w:rsidP="00885525">
            <w:pPr>
              <w:jc w:val="both"/>
              <w:rPr>
                <w:b/>
                <w:szCs w:val="24"/>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rsidRPr="00034DC6">
              <w:rPr>
                <w:b/>
                <w:szCs w:val="24"/>
              </w:rPr>
              <w:t>Důvody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2B59FF" w:rsidRDefault="00CE57E4" w:rsidP="00885525">
            <w:pPr>
              <w:pStyle w:val="odstavec"/>
            </w:pPr>
            <w:r w:rsidRPr="002B59FF">
              <w:t xml:space="preserve">Je potřebné </w:t>
            </w:r>
            <w:r w:rsidRPr="002B59FF">
              <w:rPr>
                <w:u w:val="single"/>
              </w:rPr>
              <w:t>rozdělit situace do samostatných odstavců</w:t>
            </w:r>
            <w:r w:rsidRPr="002B59FF">
              <w:t xml:space="preserve"> již proto, že situace nově založeného odstavce je závažná a navržená textace NaSZ není jednoznačná: Ustanovení hovoří o „odůvodněných případech“  pro území, ve kterém jsou stavby „závadné“ z různých důvodů a může být navíc zneužitelná při špatné a unáhlené aplikaci.</w:t>
            </w:r>
          </w:p>
          <w:p w:rsidR="00CE57E4" w:rsidRPr="002B59FF" w:rsidRDefault="00CE57E4" w:rsidP="00885525">
            <w:pPr>
              <w:pStyle w:val="odstavec"/>
            </w:pPr>
            <w:r w:rsidRPr="002B59FF">
              <w:t xml:space="preserve">Z téhož důvodu je doplněna rovnou věta, která opatření prováže s praxí podle stávajícího (i novelizovaného ) památkového zákona -  odkazuje na potřebu součinnost s pam. péčí tehdy, jde-li o území PR/PZ, neboť </w:t>
            </w:r>
            <w:r w:rsidRPr="002B59FF">
              <w:rPr>
                <w:b/>
                <w:bCs/>
              </w:rPr>
              <w:t>asanaci území nelze primárně koncipovat jako vyčištění území a plošné zásahy</w:t>
            </w:r>
            <w:r w:rsidRPr="002B59FF">
              <w:t>. Bude vždy nutno posoudit jak z hlediska archeologie, ale i možnosti, že v pam. území půjde pak o koncepční hmotovu náhradu zaniklých staveb či dokonce rekontrukci některých z nich či jejich částí.</w:t>
            </w:r>
          </w:p>
          <w:p w:rsidR="00CE57E4" w:rsidRPr="002B59FF" w:rsidRDefault="00CE57E4" w:rsidP="00885525">
            <w:pPr>
              <w:pStyle w:val="odstavec"/>
            </w:pPr>
            <w:r w:rsidRPr="002B59FF">
              <w:t xml:space="preserve">Odstavec 4 a doplněná věta pro (nový) odstavec 3 má za cíl </w:t>
            </w:r>
            <w:r w:rsidRPr="002B59FF">
              <w:rPr>
                <w:u w:val="single"/>
              </w:rPr>
              <w:t>předejít spekulativnímu chátrání nebo i aktivnímu ničení existujících historických staveb,</w:t>
            </w:r>
            <w:r w:rsidRPr="002B59FF">
              <w:t xml:space="preserve"> což se někdy bohužel děje s cílem aby se dostaly rychleji do stavu vyžadujícícho zásadní asanační opatření.</w:t>
            </w:r>
          </w:p>
          <w:p w:rsidR="00CE57E4" w:rsidRPr="00A7644B" w:rsidRDefault="00CE57E4" w:rsidP="00885525">
            <w:pPr>
              <w:pStyle w:val="odstavec"/>
              <w:rPr>
                <w:b/>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r w:rsidRPr="00034DC6">
              <w:rPr>
                <w:b/>
                <w:szCs w:val="24"/>
              </w:rPr>
              <w:t>Návrh připomínky:</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FB7BF5" w:rsidRDefault="00CE57E4" w:rsidP="00885525">
            <w:pPr>
              <w:pStyle w:val="odstavec"/>
            </w:pPr>
            <w:r w:rsidRPr="00FB7BF5">
              <w:rPr>
                <w:b/>
              </w:rPr>
              <w:t>V § 47 odstavec 2 zní takto a doplňuje se nový odst. 3 a 4:</w:t>
            </w:r>
          </w:p>
          <w:p w:rsidR="00CE57E4" w:rsidRPr="00FB7BF5" w:rsidRDefault="00CE57E4" w:rsidP="00885525">
            <w:pPr>
              <w:pStyle w:val="odstavec"/>
            </w:pPr>
          </w:p>
          <w:p w:rsidR="00CE57E4" w:rsidRPr="00020B64" w:rsidRDefault="00CE57E4" w:rsidP="00885525">
            <w:pPr>
              <w:pStyle w:val="odstavec"/>
              <w:rPr>
                <w:i/>
                <w:strike/>
              </w:rPr>
            </w:pPr>
            <w:r w:rsidRPr="00020B64">
              <w:rPr>
                <w:i/>
              </w:rPr>
              <w:t xml:space="preserve">(2) Asanace území upravuje podmínky pro nezbytnou obnovu území postiženého živelní pohromou nebo závažnou havárií, v jejímž důsledku došlo k podstatnému zásahu do využití území, a je nezbytné stanovit podmínky pro odstranění dopadů živelní pohromy nebo havárie a pro další využití území. </w:t>
            </w:r>
            <w:r w:rsidRPr="00020B64">
              <w:rPr>
                <w:i/>
                <w:strike/>
              </w:rPr>
              <w:t>Nařízení o asanaci lze vydat i pro území, ve kterém jsou závadné stavby z důvodů hygienických, bezpečnostních, požárních, provozních a ochrany životního prostředí, u nichž je ve veřejném zájmu nebo z důvodu ohrožení života nebo zdraví osob nebo hrozby značných majetkových škod nutné nařídit úpravy nebo odstranění staveb.</w:t>
            </w:r>
          </w:p>
          <w:p w:rsidR="00CE57E4" w:rsidRPr="00020B64" w:rsidRDefault="00CE57E4" w:rsidP="00885525">
            <w:pPr>
              <w:pStyle w:val="odstavec"/>
              <w:rPr>
                <w:i/>
              </w:rPr>
            </w:pPr>
            <w:r w:rsidRPr="00020B64">
              <w:rPr>
                <w:i/>
              </w:rPr>
              <w:t xml:space="preserve">(3) Nařízení o asanaci lze v odůvodněných případech vydat i pro území, ve kterém jsou </w:t>
            </w:r>
            <w:r w:rsidRPr="00020B64">
              <w:rPr>
                <w:i/>
                <w:strike/>
              </w:rPr>
              <w:t>závadné</w:t>
            </w:r>
            <w:r w:rsidRPr="00020B64">
              <w:rPr>
                <w:i/>
              </w:rPr>
              <w:t xml:space="preserve"> stavby závadné z důvodů hygienických, bezpečnostních, požárních, provozních a ochrany životního prostředí, u nichž je nutné nařídit úpravy nebo odstranění staveb ve veřejném zájmu nebo z důvodu ohrožení života nebo zdraví osob nebo hrozby značných majetkových škod. </w:t>
            </w:r>
            <w:r w:rsidRPr="00020B64">
              <w:rPr>
                <w:b/>
                <w:bCs/>
                <w:i/>
              </w:rPr>
              <w:t>Jedná-li se o území, které je součástí památkové rezervace nebo památkové zóny, postupuje stavební úřad v součinnosti s dotčeným orgánem státní správy na úseku památkové péče.</w:t>
            </w:r>
          </w:p>
          <w:p w:rsidR="00CE57E4" w:rsidRPr="00020B64" w:rsidRDefault="00CE57E4" w:rsidP="00885525">
            <w:pPr>
              <w:pStyle w:val="odstavec"/>
              <w:rPr>
                <w:i/>
              </w:rPr>
            </w:pPr>
            <w:r w:rsidRPr="00020B64">
              <w:rPr>
                <w:i/>
              </w:rPr>
              <w:t xml:space="preserve">(4) Stavební úřad při přípravě nařízení o asanaci podle odst. 3 zároveň zkoumá míru zavinění závadného stavu vlastníky a může nařídit finanční náhradu pro realizaci opatření. </w:t>
            </w:r>
          </w:p>
          <w:p w:rsidR="00CE57E4" w:rsidRPr="00FB7BF5" w:rsidRDefault="00CE57E4" w:rsidP="00885525">
            <w:pPr>
              <w:pStyle w:val="odstavec"/>
              <w:rPr>
                <w:b/>
              </w:rPr>
            </w:pPr>
          </w:p>
        </w:tc>
      </w:tr>
    </w:tbl>
    <w:p w:rsidR="00CE57E4" w:rsidRDefault="00CE57E4" w:rsidP="00CE57E4">
      <w:pPr>
        <w:jc w:val="both"/>
        <w:rPr>
          <w:szCs w:val="24"/>
        </w:rPr>
      </w:pPr>
    </w:p>
    <w:p w:rsidR="00CE57E4" w:rsidRDefault="00CE57E4" w:rsidP="00CE57E4">
      <w:pPr>
        <w:jc w:val="both"/>
        <w:rPr>
          <w:szCs w:val="24"/>
        </w:rPr>
      </w:pPr>
      <w:r>
        <w:rPr>
          <w:szCs w:val="24"/>
        </w:rPr>
        <w:br w:type="page"/>
      </w:r>
    </w:p>
    <w:p w:rsidR="00CE57E4" w:rsidRPr="008C734C" w:rsidRDefault="00CE57E4" w:rsidP="00CE57E4">
      <w:pPr>
        <w:jc w:val="center"/>
        <w:rPr>
          <w:b/>
          <w:szCs w:val="24"/>
        </w:rPr>
      </w:pPr>
      <w:r>
        <w:rPr>
          <w:b/>
          <w:szCs w:val="24"/>
        </w:rPr>
        <w:lastRenderedPageBreak/>
        <w:t>Oddíl A</w:t>
      </w:r>
      <w:r w:rsidRPr="008C734C">
        <w:rPr>
          <w:b/>
          <w:szCs w:val="24"/>
        </w:rPr>
        <w:t>.</w:t>
      </w:r>
      <w:r>
        <w:rPr>
          <w:b/>
          <w:szCs w:val="24"/>
        </w:rPr>
        <w:t>4</w:t>
      </w:r>
      <w:r w:rsidRPr="008C734C">
        <w:rPr>
          <w:b/>
          <w:szCs w:val="24"/>
        </w:rPr>
        <w:t>.</w:t>
      </w:r>
    </w:p>
    <w:p w:rsidR="00CE57E4" w:rsidRPr="007E6343" w:rsidRDefault="00CE57E4" w:rsidP="00CE57E4">
      <w:pPr>
        <w:jc w:val="center"/>
        <w:rPr>
          <w:b/>
          <w:szCs w:val="24"/>
        </w:rPr>
      </w:pPr>
      <w:r>
        <w:rPr>
          <w:b/>
          <w:szCs w:val="24"/>
        </w:rPr>
        <w:t>K automatickému povolení</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návrhu StavZ:</w:t>
            </w:r>
          </w:p>
        </w:tc>
        <w:tc>
          <w:tcPr>
            <w:tcW w:w="9355" w:type="dxa"/>
            <w:shd w:val="clear" w:color="auto" w:fill="auto"/>
          </w:tcPr>
          <w:p w:rsidR="00CE57E4" w:rsidRPr="00034DC6" w:rsidRDefault="00CE57E4" w:rsidP="00885525">
            <w:pPr>
              <w:jc w:val="both"/>
              <w:rPr>
                <w:szCs w:val="24"/>
              </w:rPr>
            </w:pPr>
            <w:r w:rsidRPr="00034DC6">
              <w:rPr>
                <w:szCs w:val="24"/>
              </w:rPr>
              <w:t>§ 106</w:t>
            </w:r>
          </w:p>
          <w:p w:rsidR="00CE57E4" w:rsidRPr="00034DC6" w:rsidRDefault="00CE57E4" w:rsidP="00885525">
            <w:pPr>
              <w:jc w:val="both"/>
              <w:rPr>
                <w:szCs w:val="24"/>
              </w:rPr>
            </w:pPr>
            <w:r w:rsidRPr="00034DC6">
              <w:rPr>
                <w:szCs w:val="24"/>
              </w:rPr>
              <w:t>§ 111</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Obsah připomínky:</w:t>
            </w:r>
          </w:p>
        </w:tc>
        <w:tc>
          <w:tcPr>
            <w:tcW w:w="9355" w:type="dxa"/>
            <w:shd w:val="clear" w:color="auto" w:fill="auto"/>
          </w:tcPr>
          <w:p w:rsidR="00CE57E4" w:rsidRPr="00034DC6" w:rsidRDefault="00CE57E4" w:rsidP="00885525">
            <w:pPr>
              <w:jc w:val="both"/>
              <w:rPr>
                <w:szCs w:val="24"/>
              </w:rPr>
            </w:pPr>
            <w:r w:rsidRPr="00CE57E4">
              <w:rPr>
                <w:szCs w:val="24"/>
                <w:highlight w:val="yellow"/>
              </w:rPr>
              <w:t>Zásadně nesouhlasíme s institutem automatického povolení záměru.</w:t>
            </w:r>
          </w:p>
          <w:p w:rsidR="00CE57E4" w:rsidRPr="00034DC6" w:rsidRDefault="00CE57E4" w:rsidP="00885525">
            <w:pPr>
              <w:jc w:val="both"/>
              <w:rPr>
                <w:szCs w:val="24"/>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Důvody připomínky:</w:t>
            </w:r>
          </w:p>
        </w:tc>
        <w:tc>
          <w:tcPr>
            <w:tcW w:w="9355" w:type="dxa"/>
            <w:shd w:val="clear" w:color="auto" w:fill="auto"/>
          </w:tcPr>
          <w:p w:rsidR="00CE57E4" w:rsidRPr="00034DC6" w:rsidRDefault="00CE57E4" w:rsidP="00885525">
            <w:pPr>
              <w:spacing w:before="120" w:after="120"/>
              <w:jc w:val="both"/>
              <w:rPr>
                <w:b/>
                <w:szCs w:val="24"/>
              </w:rPr>
            </w:pPr>
            <w:r w:rsidRPr="00D375FB">
              <w:rPr>
                <w:szCs w:val="24"/>
                <w:highlight w:val="yellow"/>
              </w:rPr>
              <w:t>Automatické povolení přináší v ochraně státní památkové péči zejména tyto zásadní problémy:</w:t>
            </w:r>
          </w:p>
          <w:p w:rsidR="00CE57E4" w:rsidRPr="00034DC6" w:rsidRDefault="00CE57E4" w:rsidP="00885525">
            <w:pPr>
              <w:jc w:val="both"/>
              <w:rPr>
                <w:szCs w:val="24"/>
              </w:rPr>
            </w:pPr>
          </w:p>
          <w:p w:rsidR="00CE57E4" w:rsidRPr="002F1E69" w:rsidRDefault="00CE57E4" w:rsidP="00885525">
            <w:pPr>
              <w:jc w:val="both"/>
            </w:pPr>
            <w:r w:rsidRPr="00034DC6">
              <w:rPr>
                <w:szCs w:val="24"/>
              </w:rPr>
              <w:t xml:space="preserve">Za prvé: </w:t>
            </w:r>
            <w:r w:rsidRPr="00CE57E4">
              <w:rPr>
                <w:szCs w:val="24"/>
                <w:highlight w:val="yellow"/>
              </w:rPr>
              <w:t xml:space="preserve">Představuje </w:t>
            </w:r>
            <w:r w:rsidRPr="00CE57E4">
              <w:rPr>
                <w:b/>
                <w:szCs w:val="24"/>
                <w:highlight w:val="yellow"/>
              </w:rPr>
              <w:t>extrémní nebezpečí pro ochranu státní památkové péče</w:t>
            </w:r>
            <w:r w:rsidRPr="00034DC6">
              <w:rPr>
                <w:szCs w:val="24"/>
              </w:rPr>
              <w:t xml:space="preserve">. </w:t>
            </w:r>
            <w:r w:rsidRPr="0098487D">
              <w:t xml:space="preserve">Automatické (kladné) povolení bude totiž platit i tehdy, pokud stavební úřad měl podle zákona vydat rozhodnutí o zamítnutí </w:t>
            </w:r>
            <w:r>
              <w:t>návrhu</w:t>
            </w:r>
            <w:r w:rsidRPr="0098487D">
              <w:t>,</w:t>
            </w:r>
            <w:r w:rsidRPr="002F1E69">
              <w:t xml:space="preserve"> ale z nějakého důvodu to ve stanovené lhůtě ne</w:t>
            </w:r>
            <w:r>
              <w:t>učinil</w:t>
            </w:r>
            <w:r w:rsidRPr="002F1E69">
              <w:t xml:space="preserve">. </w:t>
            </w:r>
            <w:r w:rsidRPr="00D375FB">
              <w:rPr>
                <w:highlight w:val="yellow"/>
              </w:rPr>
              <w:t>Automatické povolení bude platit dokonce i tehdy, pokud orgán státní památkové péče včas vydá záporné vyjádření (popřípadě podle našich připomínek: záporné závazné stanovisko) z důvodu rozporu záměru (návrhu) se zákonem (ZPamPéč), například z důvodu nevratného poškození národní kulturní památky</w:t>
            </w:r>
            <w:r>
              <w:t xml:space="preserve">. </w:t>
            </w:r>
            <w:r w:rsidRPr="00DC5FB8">
              <w:t>A pokud se nikdo z účastníků proti povolení stavebního úřadu neodvolá, třeba proto, že účastníkem řízení bude jen stavebník, nabude povolení právní moci.</w:t>
            </w:r>
            <w:r>
              <w:t xml:space="preserve"> Návrh StavZ sice předpokládá, že o automatickém povolení bude </w:t>
            </w:r>
            <w:r w:rsidRPr="00034DC6">
              <w:rPr>
                <w:i/>
              </w:rPr>
              <w:t>„vyrozuměn“</w:t>
            </w:r>
            <w:r>
              <w:t xml:space="preserve"> nadřízený správní orgán, což má mít </w:t>
            </w:r>
            <w:r w:rsidRPr="00034DC6">
              <w:rPr>
                <w:i/>
              </w:rPr>
              <w:t>„povahu podnětu k zahájení přezkumného řízení“</w:t>
            </w:r>
            <w:r>
              <w:t>.</w:t>
            </w:r>
            <w:r>
              <w:rPr>
                <w:rStyle w:val="Znakapoznpodarou"/>
              </w:rPr>
              <w:footnoteReference w:id="18"/>
            </w:r>
            <w:r>
              <w:t xml:space="preserve"> </w:t>
            </w:r>
            <w:r w:rsidRPr="000666DA">
              <w:rPr>
                <w:highlight w:val="yellow"/>
              </w:rPr>
              <w:t xml:space="preserve">Jenže </w:t>
            </w:r>
            <w:r w:rsidRPr="000666DA">
              <w:rPr>
                <w:b/>
                <w:highlight w:val="yellow"/>
              </w:rPr>
              <w:t>přezkumné řízení</w:t>
            </w:r>
            <w:r w:rsidRPr="000666DA">
              <w:rPr>
                <w:highlight w:val="yellow"/>
              </w:rPr>
              <w:t>, které může (ale nemusí) na vydání automatického povolení navázat,</w:t>
            </w:r>
            <w:r w:rsidRPr="000666DA">
              <w:rPr>
                <w:rStyle w:val="Znakapoznpodarou"/>
                <w:highlight w:val="yellow"/>
              </w:rPr>
              <w:footnoteReference w:id="19"/>
            </w:r>
            <w:r w:rsidRPr="000666DA">
              <w:rPr>
                <w:highlight w:val="yellow"/>
              </w:rPr>
              <w:t xml:space="preserve"> není dostatečnou zárukou pro ochranu zákonnosti. Jeho zahájení totiž bude zásadně – s výjimkou omezených případů vyjmenovaných v § 111 odst. 2 Návrhu StavZ – </w:t>
            </w:r>
            <w:r w:rsidRPr="000666DA">
              <w:rPr>
                <w:b/>
                <w:highlight w:val="yellow"/>
              </w:rPr>
              <w:t>na uvážení nadřízeného správního orgánu</w:t>
            </w:r>
            <w:r w:rsidRPr="000666DA">
              <w:rPr>
                <w:highlight w:val="yellow"/>
              </w:rPr>
              <w:t>.</w:t>
            </w:r>
            <w:r w:rsidRPr="000666DA">
              <w:rPr>
                <w:rStyle w:val="Znakapoznpodarou"/>
                <w:highlight w:val="yellow"/>
              </w:rPr>
              <w:footnoteReference w:id="20"/>
            </w:r>
            <w:r w:rsidRPr="000666DA">
              <w:rPr>
                <w:highlight w:val="yellow"/>
              </w:rPr>
              <w:t xml:space="preserve"> A díky tomu bude dávat prostor pro selektivní aplikaci i libovůli.</w:t>
            </w:r>
            <w:r>
              <w:t xml:space="preserve"> </w:t>
            </w:r>
          </w:p>
          <w:p w:rsidR="00CE57E4" w:rsidRDefault="00CE57E4" w:rsidP="00885525">
            <w:pPr>
              <w:jc w:val="both"/>
            </w:pPr>
          </w:p>
          <w:p w:rsidR="00CE57E4" w:rsidRPr="00034DC6" w:rsidRDefault="00CE57E4" w:rsidP="00885525">
            <w:pPr>
              <w:jc w:val="both"/>
              <w:rPr>
                <w:szCs w:val="24"/>
              </w:rPr>
            </w:pPr>
            <w:r>
              <w:t xml:space="preserve">Za druhé: Návrh StavZ v § 111 odst. 2 vyjmenovává případy, kdy nadřízený správní orgán je povinen zahájit přezkumné řízení o automatickém povolení. Ve věcech týkajících se památkové péče však jde jen o případy, kdy se automatické povolení týká kulturní památky[§ 111 odst. 2 písm. e) Návrhu StavZ]. Tudíž – </w:t>
            </w:r>
            <w:r w:rsidRPr="00034DC6">
              <w:rPr>
                <w:i/>
              </w:rPr>
              <w:t>a contrario</w:t>
            </w:r>
            <w:r>
              <w:t xml:space="preserve"> – </w:t>
            </w:r>
            <w:r w:rsidRPr="00D375FB">
              <w:rPr>
                <w:highlight w:val="yellow"/>
              </w:rPr>
              <w:t>pokud se automatické povolení týká záměru v památkové rezervaci, památkové zóně nebo v jejich ochranném pásmu anebo pokud se týká „jen“ ochranného pásma kulturní památky, nemá nadřízený správní orgán povinnost zahájit přezkumné řízení a bude to jen na jeho uvážení.</w:t>
            </w:r>
          </w:p>
          <w:p w:rsidR="00CE57E4" w:rsidRPr="00034DC6" w:rsidRDefault="00CE57E4" w:rsidP="00885525">
            <w:pPr>
              <w:spacing w:after="240"/>
              <w:contextualSpacing w:val="0"/>
              <w:jc w:val="both"/>
              <w:rPr>
                <w:szCs w:val="24"/>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Návrh připomínky:</w:t>
            </w:r>
          </w:p>
        </w:tc>
        <w:tc>
          <w:tcPr>
            <w:tcW w:w="9355" w:type="dxa"/>
            <w:shd w:val="clear" w:color="auto" w:fill="auto"/>
          </w:tcPr>
          <w:p w:rsidR="00CE57E4" w:rsidRPr="00034DC6" w:rsidRDefault="00CE57E4" w:rsidP="00885525">
            <w:pPr>
              <w:jc w:val="both"/>
              <w:rPr>
                <w:b/>
                <w:szCs w:val="24"/>
              </w:rPr>
            </w:pPr>
            <w:r w:rsidRPr="00034DC6">
              <w:rPr>
                <w:b/>
                <w:szCs w:val="24"/>
              </w:rPr>
              <w:t xml:space="preserve">Ustanovení § 106 se zrušuje. </w:t>
            </w:r>
          </w:p>
          <w:p w:rsidR="00CE57E4" w:rsidRPr="00034DC6" w:rsidRDefault="00CE57E4" w:rsidP="00885525">
            <w:pPr>
              <w:jc w:val="both"/>
              <w:rPr>
                <w:b/>
                <w:szCs w:val="24"/>
              </w:rPr>
            </w:pPr>
            <w:r w:rsidRPr="00034DC6">
              <w:rPr>
                <w:b/>
                <w:szCs w:val="24"/>
              </w:rPr>
              <w:t>Ustanovení § 111 se zrušuje.</w:t>
            </w:r>
          </w:p>
          <w:p w:rsidR="00CE57E4" w:rsidRPr="00034DC6" w:rsidRDefault="00CE57E4" w:rsidP="00885525">
            <w:pPr>
              <w:jc w:val="both"/>
              <w:rPr>
                <w:szCs w:val="24"/>
              </w:rPr>
            </w:pPr>
          </w:p>
        </w:tc>
      </w:tr>
    </w:tbl>
    <w:p w:rsidR="00CE57E4" w:rsidRDefault="00CE57E4" w:rsidP="00CE57E4">
      <w:pPr>
        <w:jc w:val="both"/>
        <w:rPr>
          <w:szCs w:val="24"/>
        </w:rPr>
      </w:pPr>
    </w:p>
    <w:p w:rsidR="00CE57E4" w:rsidRDefault="00CE57E4" w:rsidP="00CE57E4">
      <w:pPr>
        <w:jc w:val="center"/>
        <w:rPr>
          <w:szCs w:val="24"/>
        </w:rPr>
      </w:pPr>
    </w:p>
    <w:p w:rsidR="00CE57E4" w:rsidRPr="00FD0029" w:rsidRDefault="00CE57E4" w:rsidP="00CE57E4">
      <w:pPr>
        <w:jc w:val="center"/>
        <w:rPr>
          <w:b/>
          <w:szCs w:val="24"/>
        </w:rPr>
      </w:pPr>
      <w:r>
        <w:rPr>
          <w:szCs w:val="24"/>
        </w:rPr>
        <w:br w:type="page"/>
      </w:r>
      <w:r w:rsidRPr="00365A16">
        <w:rPr>
          <w:b/>
          <w:szCs w:val="24"/>
        </w:rPr>
        <w:lastRenderedPageBreak/>
        <w:t xml:space="preserve">Oddíl </w:t>
      </w:r>
      <w:r w:rsidRPr="00FD0029">
        <w:rPr>
          <w:b/>
          <w:szCs w:val="24"/>
        </w:rPr>
        <w:t>A.5.</w:t>
      </w:r>
    </w:p>
    <w:p w:rsidR="00CE57E4" w:rsidRPr="00FD0029" w:rsidRDefault="00CE57E4" w:rsidP="00CE57E4">
      <w:pPr>
        <w:jc w:val="center"/>
        <w:rPr>
          <w:b/>
          <w:szCs w:val="24"/>
        </w:rPr>
      </w:pPr>
      <w:r w:rsidRPr="00FD0029">
        <w:rPr>
          <w:b/>
          <w:szCs w:val="24"/>
        </w:rPr>
        <w:t>K n</w:t>
      </w:r>
      <w:r w:rsidRPr="00FD0029">
        <w:rPr>
          <w:rStyle w:val="tituleknadpisu"/>
          <w:bCs/>
        </w:rPr>
        <w:t>estavebním záměrům</w:t>
      </w:r>
    </w:p>
    <w:p w:rsidR="00CE57E4" w:rsidRPr="00FD0029"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FD0029" w:rsidTr="00885525">
        <w:tc>
          <w:tcPr>
            <w:tcW w:w="1844" w:type="dxa"/>
            <w:shd w:val="clear" w:color="auto" w:fill="auto"/>
          </w:tcPr>
          <w:p w:rsidR="00CE57E4" w:rsidRPr="00FD0029" w:rsidRDefault="00CE57E4" w:rsidP="00885525">
            <w:pPr>
              <w:jc w:val="both"/>
              <w:rPr>
                <w:b/>
                <w:szCs w:val="24"/>
              </w:rPr>
            </w:pPr>
            <w:r w:rsidRPr="00FD0029">
              <w:rPr>
                <w:b/>
                <w:szCs w:val="24"/>
              </w:rPr>
              <w:t>Ustanovení návrhu StavZ::</w:t>
            </w:r>
          </w:p>
        </w:tc>
        <w:tc>
          <w:tcPr>
            <w:tcW w:w="9355" w:type="dxa"/>
            <w:shd w:val="clear" w:color="auto" w:fill="auto"/>
          </w:tcPr>
          <w:p w:rsidR="00CE57E4" w:rsidRPr="00FD0029" w:rsidRDefault="00CE57E4" w:rsidP="00885525">
            <w:pPr>
              <w:pStyle w:val="paragraf"/>
              <w:jc w:val="left"/>
              <w:rPr>
                <w:rStyle w:val="tituleknadpisu"/>
                <w:bCs/>
              </w:rPr>
            </w:pPr>
            <w:r w:rsidRPr="00FD0029">
              <w:t xml:space="preserve">§ 126, </w:t>
            </w:r>
            <w:r w:rsidRPr="00FD0029">
              <w:rPr>
                <w:rStyle w:val="tituleknadpisu"/>
                <w:bCs/>
              </w:rPr>
              <w:t>Změna využití území</w:t>
            </w:r>
          </w:p>
          <w:p w:rsidR="00CE57E4" w:rsidRPr="00FD0029" w:rsidRDefault="00CE57E4" w:rsidP="00885525">
            <w:pPr>
              <w:jc w:val="both"/>
              <w:rPr>
                <w:szCs w:val="24"/>
              </w:rPr>
            </w:pPr>
          </w:p>
        </w:tc>
      </w:tr>
      <w:tr w:rsidR="00CE57E4" w:rsidRPr="00FD0029" w:rsidTr="00885525">
        <w:tc>
          <w:tcPr>
            <w:tcW w:w="1844" w:type="dxa"/>
            <w:shd w:val="clear" w:color="auto" w:fill="auto"/>
          </w:tcPr>
          <w:p w:rsidR="00CE57E4" w:rsidRPr="00FD0029" w:rsidRDefault="00CE57E4" w:rsidP="00885525">
            <w:pPr>
              <w:jc w:val="both"/>
              <w:rPr>
                <w:b/>
                <w:szCs w:val="24"/>
              </w:rPr>
            </w:pPr>
            <w:r w:rsidRPr="00FD0029">
              <w:rPr>
                <w:b/>
                <w:szCs w:val="24"/>
              </w:rPr>
              <w:t>Obsah připomínky:</w:t>
            </w:r>
          </w:p>
        </w:tc>
        <w:tc>
          <w:tcPr>
            <w:tcW w:w="9355" w:type="dxa"/>
            <w:shd w:val="clear" w:color="auto" w:fill="auto"/>
          </w:tcPr>
          <w:p w:rsidR="00CE57E4" w:rsidRPr="00FD0029" w:rsidRDefault="00CE57E4" w:rsidP="00885525">
            <w:pPr>
              <w:pStyle w:val="odstavec"/>
              <w:ind w:firstLine="0"/>
            </w:pPr>
            <w:r w:rsidRPr="00FD0029">
              <w:t>Ve</w:t>
            </w:r>
            <w:r w:rsidRPr="00FD0029">
              <w:rPr>
                <w:rStyle w:val="tituleknadpisu"/>
                <w:bCs/>
              </w:rPr>
              <w:t xml:space="preserve"> výčtu v odst. 4 požadujeme doplnit památková území</w:t>
            </w:r>
          </w:p>
          <w:p w:rsidR="00CE57E4" w:rsidRPr="00FD0029" w:rsidRDefault="00CE57E4" w:rsidP="00885525">
            <w:pPr>
              <w:pStyle w:val="odstavec"/>
            </w:pPr>
          </w:p>
          <w:p w:rsidR="00CE57E4" w:rsidRPr="00FD0029" w:rsidRDefault="00CE57E4" w:rsidP="00885525">
            <w:pPr>
              <w:jc w:val="both"/>
              <w:rPr>
                <w:szCs w:val="24"/>
              </w:rPr>
            </w:pPr>
          </w:p>
        </w:tc>
      </w:tr>
      <w:tr w:rsidR="00CE57E4" w:rsidRPr="00FD0029" w:rsidTr="00885525">
        <w:tc>
          <w:tcPr>
            <w:tcW w:w="1844" w:type="dxa"/>
            <w:shd w:val="clear" w:color="auto" w:fill="auto"/>
          </w:tcPr>
          <w:p w:rsidR="00CE57E4" w:rsidRPr="00FD0029" w:rsidRDefault="00CE57E4" w:rsidP="00885525">
            <w:pPr>
              <w:jc w:val="both"/>
              <w:rPr>
                <w:b/>
                <w:szCs w:val="24"/>
              </w:rPr>
            </w:pPr>
            <w:r w:rsidRPr="00FD0029">
              <w:rPr>
                <w:b/>
                <w:szCs w:val="24"/>
              </w:rPr>
              <w:t>Důvody připomínky:</w:t>
            </w: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p>
          <w:p w:rsidR="00CE57E4" w:rsidRPr="00FD0029" w:rsidRDefault="00CE57E4" w:rsidP="00885525">
            <w:pPr>
              <w:jc w:val="both"/>
              <w:rPr>
                <w:b/>
                <w:szCs w:val="24"/>
              </w:rPr>
            </w:pPr>
            <w:r w:rsidRPr="00FD0029">
              <w:rPr>
                <w:b/>
                <w:szCs w:val="24"/>
              </w:rPr>
              <w:t>Návrh připomínky:</w:t>
            </w:r>
          </w:p>
          <w:p w:rsidR="00CE57E4" w:rsidRPr="00FD0029" w:rsidRDefault="00CE57E4" w:rsidP="00885525">
            <w:pPr>
              <w:jc w:val="both"/>
              <w:rPr>
                <w:b/>
                <w:szCs w:val="24"/>
              </w:rPr>
            </w:pPr>
          </w:p>
        </w:tc>
        <w:tc>
          <w:tcPr>
            <w:tcW w:w="9355" w:type="dxa"/>
            <w:shd w:val="clear" w:color="auto" w:fill="auto"/>
          </w:tcPr>
          <w:p w:rsidR="00CE57E4" w:rsidRPr="00FD0029" w:rsidRDefault="00CE57E4" w:rsidP="00885525">
            <w:pPr>
              <w:jc w:val="both"/>
              <w:rPr>
                <w:i/>
                <w:szCs w:val="24"/>
              </w:rPr>
            </w:pPr>
            <w:r w:rsidRPr="00FD0029">
              <w:rPr>
                <w:szCs w:val="24"/>
              </w:rPr>
              <w:t xml:space="preserve">I v novelizovaném zákoně č.20/1987 Sb., o státní památkové péči bude v § 14/ odst. 2 uvedeno, že </w:t>
            </w:r>
            <w:r w:rsidRPr="00FD0029">
              <w:rPr>
                <w:i/>
                <w:szCs w:val="24"/>
              </w:rPr>
              <w:t xml:space="preserve">Vlastník (správce, uživatel) nemovitosti, která není kulturní památkou, ale je v památkové rezervaci nebo v památkové zóně záměru podle stavebního zákona je povinen </w:t>
            </w:r>
            <w:r w:rsidRPr="00FD0029">
              <w:rPr>
                <w:i/>
                <w:szCs w:val="24"/>
                <w:u w:val="single"/>
              </w:rPr>
              <w:t>si předem vyžádat rozhodnutí nebo vyjádření obecního úřadu obce s rozšířenou působností</w:t>
            </w:r>
            <w:r w:rsidRPr="00FD0029">
              <w:rPr>
                <w:i/>
                <w:szCs w:val="24"/>
              </w:rPr>
              <w:t>, není-li tato jeho povinnost podle tohoto zákona nebo na základě tohoto zákona vyloučena (§ 6a).</w:t>
            </w:r>
          </w:p>
          <w:p w:rsidR="00CE57E4" w:rsidRPr="00FD0029" w:rsidRDefault="00CE57E4" w:rsidP="00885525">
            <w:pPr>
              <w:jc w:val="both"/>
              <w:rPr>
                <w:szCs w:val="24"/>
              </w:rPr>
            </w:pPr>
            <w:r w:rsidRPr="00FD0029">
              <w:rPr>
                <w:szCs w:val="24"/>
              </w:rPr>
              <w:t xml:space="preserve">Pro vlastníky nemovitosti v památkových územích by proto tato </w:t>
            </w:r>
            <w:r w:rsidRPr="00FD0029">
              <w:rPr>
                <w:b/>
                <w:bCs/>
                <w:szCs w:val="24"/>
              </w:rPr>
              <w:t>poměrně z památkového hlediska nepřijatelná výluka dle § 126 odst. 3</w:t>
            </w:r>
            <w:r w:rsidRPr="00FD0029">
              <w:rPr>
                <w:szCs w:val="24"/>
              </w:rPr>
              <w:t xml:space="preserve"> byla matoucí a provazba mezi památkovým a stavebním zákonem je potřebná. Řada situací dle tohoto textu by mohla mít </w:t>
            </w:r>
            <w:r w:rsidRPr="00FD0029">
              <w:rPr>
                <w:b/>
                <w:bCs/>
                <w:szCs w:val="24"/>
              </w:rPr>
              <w:t>v památkovém území velmi negativní dopady</w:t>
            </w:r>
            <w:r w:rsidRPr="00FD0029">
              <w:rPr>
                <w:szCs w:val="24"/>
              </w:rPr>
              <w:t xml:space="preserve"> a je potřebné je předložit k posouzení dle (ale nejen) pam</w:t>
            </w:r>
            <w:r>
              <w:rPr>
                <w:szCs w:val="24"/>
              </w:rPr>
              <w:t xml:space="preserve">átkového </w:t>
            </w:r>
            <w:r w:rsidRPr="00FD0029">
              <w:rPr>
                <w:szCs w:val="24"/>
              </w:rPr>
              <w:t>zákona.</w:t>
            </w:r>
          </w:p>
          <w:p w:rsidR="00CE57E4" w:rsidRPr="00FD0029" w:rsidRDefault="00CE57E4" w:rsidP="00885525">
            <w:pPr>
              <w:pStyle w:val="odstavec"/>
            </w:pPr>
          </w:p>
          <w:p w:rsidR="00CE57E4" w:rsidRPr="00FD0029" w:rsidRDefault="00CE57E4" w:rsidP="00885525">
            <w:pPr>
              <w:jc w:val="both"/>
              <w:rPr>
                <w:b/>
                <w:szCs w:val="24"/>
              </w:rPr>
            </w:pPr>
            <w:r w:rsidRPr="00FD0029">
              <w:rPr>
                <w:b/>
                <w:szCs w:val="24"/>
              </w:rPr>
              <w:t>V § 106 v odst. 4 se doplňuje bod d) v tomto znění:</w:t>
            </w:r>
          </w:p>
          <w:p w:rsidR="00CE57E4" w:rsidRPr="00FD0029" w:rsidRDefault="00CE57E4" w:rsidP="00885525">
            <w:pPr>
              <w:pStyle w:val="odstavec"/>
            </w:pPr>
          </w:p>
          <w:p w:rsidR="00CE57E4" w:rsidRPr="00020B64" w:rsidRDefault="00CE57E4" w:rsidP="00885525">
            <w:pPr>
              <w:jc w:val="both"/>
              <w:rPr>
                <w:i/>
                <w:szCs w:val="24"/>
              </w:rPr>
            </w:pPr>
            <w:r w:rsidRPr="00020B64">
              <w:rPr>
                <w:i/>
                <w:szCs w:val="24"/>
              </w:rPr>
              <w:t>d)</w:t>
            </w:r>
            <w:r w:rsidRPr="00020B64">
              <w:rPr>
                <w:i/>
              </w:rPr>
              <w:tab/>
            </w:r>
            <w:r w:rsidRPr="00020B64">
              <w:rPr>
                <w:i/>
                <w:szCs w:val="24"/>
              </w:rPr>
              <w:t>na záměry v památkových rezervacích a památkových zónách</w:t>
            </w:r>
          </w:p>
          <w:p w:rsidR="00CE57E4" w:rsidRPr="00FD0029" w:rsidRDefault="00CE57E4" w:rsidP="00885525">
            <w:pPr>
              <w:spacing w:after="240"/>
              <w:contextualSpacing w:val="0"/>
              <w:jc w:val="both"/>
              <w:rPr>
                <w:szCs w:val="24"/>
              </w:rPr>
            </w:pPr>
          </w:p>
        </w:tc>
      </w:tr>
      <w:tr w:rsidR="00CE57E4" w:rsidRPr="00034DC6" w:rsidTr="00885525">
        <w:tc>
          <w:tcPr>
            <w:tcW w:w="1844" w:type="dxa"/>
            <w:shd w:val="clear" w:color="auto" w:fill="auto"/>
          </w:tcPr>
          <w:p w:rsidR="00CE57E4" w:rsidRPr="00020B64" w:rsidRDefault="00CE57E4" w:rsidP="00885525">
            <w:pPr>
              <w:jc w:val="both"/>
              <w:rPr>
                <w:b/>
                <w:szCs w:val="24"/>
              </w:rPr>
            </w:pPr>
            <w:r w:rsidRPr="00020B64">
              <w:rPr>
                <w:b/>
                <w:szCs w:val="24"/>
              </w:rPr>
              <w:t>Ustanovení návrhu StavZ:</w:t>
            </w:r>
          </w:p>
        </w:tc>
        <w:tc>
          <w:tcPr>
            <w:tcW w:w="9355" w:type="dxa"/>
            <w:shd w:val="clear" w:color="auto" w:fill="auto"/>
          </w:tcPr>
          <w:p w:rsidR="00CE57E4" w:rsidRDefault="00CE57E4" w:rsidP="00885525">
            <w:pPr>
              <w:pStyle w:val="hlava"/>
              <w:rPr>
                <w:rStyle w:val="tituleknadpisu"/>
                <w:bCs/>
              </w:rPr>
            </w:pPr>
            <w:r w:rsidRPr="00E43F1B">
              <w:rPr>
                <w:rStyle w:val="tituleknadpisu"/>
                <w:bCs/>
              </w:rPr>
              <w:t>Řízení o odstranění</w:t>
            </w:r>
          </w:p>
          <w:p w:rsidR="00CE57E4" w:rsidRDefault="00CE57E4" w:rsidP="00885525">
            <w:pPr>
              <w:jc w:val="both"/>
            </w:pPr>
            <w:r w:rsidRPr="00E43F1B">
              <w:t>§ 138</w:t>
            </w:r>
            <w:r>
              <w:t xml:space="preserve">, </w:t>
            </w:r>
            <w:r w:rsidRPr="00E43F1B">
              <w:rPr>
                <w:rStyle w:val="tituleknadpisu"/>
                <w:bCs/>
              </w:rPr>
              <w:t>Povolení odstranění</w:t>
            </w:r>
            <w:r>
              <w:rPr>
                <w:rStyle w:val="tituleknadpisu"/>
                <w:bCs/>
              </w:rPr>
              <w:t xml:space="preserve">, </w:t>
            </w:r>
          </w:p>
          <w:p w:rsidR="00CE57E4" w:rsidRDefault="00CE57E4" w:rsidP="00885525">
            <w:pPr>
              <w:jc w:val="both"/>
            </w:pPr>
          </w:p>
          <w:p w:rsidR="00CE57E4" w:rsidRPr="005F3776" w:rsidRDefault="00CE57E4" w:rsidP="00885525">
            <w:pPr>
              <w:jc w:val="both"/>
              <w:rPr>
                <w:color w:val="0000FF"/>
                <w:szCs w:val="24"/>
              </w:rPr>
            </w:pPr>
          </w:p>
        </w:tc>
      </w:tr>
      <w:tr w:rsidR="00CE57E4" w:rsidRPr="00034DC6" w:rsidTr="00885525">
        <w:tc>
          <w:tcPr>
            <w:tcW w:w="1844" w:type="dxa"/>
            <w:shd w:val="clear" w:color="auto" w:fill="auto"/>
          </w:tcPr>
          <w:p w:rsidR="00CE57E4" w:rsidRDefault="00CE57E4" w:rsidP="00885525">
            <w:pPr>
              <w:jc w:val="both"/>
              <w:rPr>
                <w:b/>
                <w:szCs w:val="24"/>
              </w:rPr>
            </w:pPr>
            <w:r w:rsidRPr="00FD0029">
              <w:rPr>
                <w:b/>
                <w:szCs w:val="24"/>
              </w:rPr>
              <w:t>Obsah připomínky:</w:t>
            </w:r>
          </w:p>
          <w:p w:rsidR="00CE57E4" w:rsidRDefault="00CE57E4" w:rsidP="00885525">
            <w:pPr>
              <w:jc w:val="both"/>
              <w:rPr>
                <w:b/>
                <w:szCs w:val="24"/>
              </w:rPr>
            </w:pPr>
          </w:p>
          <w:p w:rsidR="00CE57E4" w:rsidRPr="00FD0029" w:rsidRDefault="00CE57E4" w:rsidP="00885525">
            <w:pPr>
              <w:jc w:val="both"/>
              <w:rPr>
                <w:b/>
                <w:szCs w:val="24"/>
              </w:rPr>
            </w:pPr>
            <w:r w:rsidRPr="00FD0029">
              <w:rPr>
                <w:b/>
                <w:szCs w:val="24"/>
              </w:rPr>
              <w:t>Důvody připomínky:</w:t>
            </w:r>
          </w:p>
          <w:p w:rsidR="00CE57E4" w:rsidRPr="00034DC6" w:rsidRDefault="00CE57E4" w:rsidP="00885525">
            <w:pPr>
              <w:jc w:val="both"/>
              <w:rPr>
                <w:b/>
                <w:szCs w:val="24"/>
              </w:rPr>
            </w:pPr>
          </w:p>
        </w:tc>
        <w:tc>
          <w:tcPr>
            <w:tcW w:w="9355" w:type="dxa"/>
            <w:shd w:val="clear" w:color="auto" w:fill="auto"/>
          </w:tcPr>
          <w:p w:rsidR="00CE57E4" w:rsidRPr="0016630B" w:rsidRDefault="00CE57E4" w:rsidP="00885525">
            <w:pPr>
              <w:pStyle w:val="odstavec"/>
            </w:pPr>
            <w:r w:rsidRPr="0016630B">
              <w:t xml:space="preserve">Požadujeme celkovou úpravu textace z důvodu logiky situací, jež </w:t>
            </w:r>
            <w:r>
              <w:t xml:space="preserve">jsou </w:t>
            </w:r>
            <w:r w:rsidRPr="0016630B">
              <w:t>zde řešeny</w:t>
            </w:r>
          </w:p>
          <w:p w:rsidR="00CE57E4" w:rsidRPr="0016630B" w:rsidRDefault="00CE57E4" w:rsidP="00885525">
            <w:pPr>
              <w:pStyle w:val="odstavec"/>
            </w:pPr>
          </w:p>
          <w:p w:rsidR="00CE57E4" w:rsidRPr="0016630B" w:rsidRDefault="00CE57E4" w:rsidP="00885525">
            <w:pPr>
              <w:jc w:val="both"/>
            </w:pPr>
            <w:r w:rsidRPr="0016630B">
              <w:rPr>
                <w:szCs w:val="24"/>
              </w:rPr>
              <w:t xml:space="preserve">Předložená formulace celého § 138 je jazykově velmi nekomfortní. Věcně je navíc potřeba </w:t>
            </w:r>
            <w:r w:rsidRPr="0016630B">
              <w:rPr>
                <w:b/>
                <w:bCs/>
                <w:szCs w:val="24"/>
              </w:rPr>
              <w:t>oddělit situace dle památkového zákona a situace s azbestem</w:t>
            </w:r>
            <w:r w:rsidRPr="0016630B">
              <w:rPr>
                <w:szCs w:val="24"/>
              </w:rPr>
              <w:t xml:space="preserve">, sloučení je zvláštní a dehonestující jak pro kulturní dědictví tak ale i pro závažnost řešení škodlivosti staveb s azbestem (kde to lze řešit doplněním odstavce 1).  Daná opatření budou jistě citována a není důvod je slučovat do jednoho odstavce (nyní č.4). Navrhujeme náhradu odstavců 4 a 5 větami věcně stejnými, v jiné textaci. Odstavce 4 a 5 k tématu kulturních památek a památkových území </w:t>
            </w:r>
            <w:r>
              <w:rPr>
                <w:szCs w:val="24"/>
              </w:rPr>
              <w:t>s</w:t>
            </w:r>
            <w:r w:rsidRPr="0016630B">
              <w:rPr>
                <w:szCs w:val="24"/>
              </w:rPr>
              <w:t xml:space="preserve">družujeme s odkazem na Památkový zákon. </w:t>
            </w:r>
            <w:r w:rsidRPr="0016630B">
              <w:rPr>
                <w:b/>
                <w:bCs/>
              </w:rPr>
              <w:t>Téma azbestu</w:t>
            </w:r>
            <w:r w:rsidRPr="0016630B">
              <w:t xml:space="preserve"> přesunujeme </w:t>
            </w:r>
            <w:r w:rsidRPr="0016630B">
              <w:rPr>
                <w:b/>
                <w:bCs/>
              </w:rPr>
              <w:t>do odst. 1</w:t>
            </w:r>
            <w:r w:rsidRPr="0016630B">
              <w:t>, kde nebylo dotaženo.</w:t>
            </w:r>
          </w:p>
          <w:p w:rsidR="00CE57E4" w:rsidRPr="005F3776" w:rsidRDefault="00CE57E4" w:rsidP="00885525">
            <w:pPr>
              <w:pStyle w:val="hlava"/>
              <w:rPr>
                <w:rStyle w:val="tituleknadpisu"/>
                <w:b w:val="0"/>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FD0029" w:rsidRDefault="00CE57E4" w:rsidP="00885525">
            <w:pPr>
              <w:jc w:val="both"/>
              <w:rPr>
                <w:b/>
                <w:szCs w:val="24"/>
              </w:rPr>
            </w:pPr>
            <w:r w:rsidRPr="00FD0029">
              <w:rPr>
                <w:b/>
                <w:szCs w:val="24"/>
              </w:rPr>
              <w:t>Návrh připomínky:</w:t>
            </w:r>
          </w:p>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pStyle w:val="odstavec"/>
            </w:pPr>
            <w:r w:rsidRPr="00E43F1B">
              <w:t>§ 138</w:t>
            </w:r>
            <w:r>
              <w:t xml:space="preserve"> zní takto:</w:t>
            </w:r>
          </w:p>
          <w:p w:rsidR="00CE57E4" w:rsidRPr="00020B64" w:rsidRDefault="00CE57E4" w:rsidP="00885525">
            <w:pPr>
              <w:pStyle w:val="odstavec"/>
              <w:rPr>
                <w:i/>
              </w:rPr>
            </w:pPr>
            <w:r w:rsidRPr="00020B64">
              <w:rPr>
                <w:i/>
              </w:rPr>
              <w:t>(1) Odstranit stavbu, která podléhá povolení nebo obsahuje azbest, nebo lze přítomnost azbestu očekávat je možné pouze na základě povolení odstranění.</w:t>
            </w:r>
          </w:p>
          <w:p w:rsidR="00CE57E4" w:rsidRPr="00020B64" w:rsidRDefault="00CE57E4" w:rsidP="00885525">
            <w:pPr>
              <w:pStyle w:val="odstavec"/>
              <w:rPr>
                <w:i/>
              </w:rPr>
            </w:pPr>
            <w:r w:rsidRPr="00020B64">
              <w:rPr>
                <w:i/>
              </w:rPr>
              <w:t xml:space="preserve">(2) Návrh na povolení odstranění musí kromě náležitostí podle správního řádu obsahovat </w:t>
            </w:r>
            <w:r w:rsidRPr="00020B64">
              <w:rPr>
                <w:i/>
              </w:rPr>
              <w:lastRenderedPageBreak/>
              <w:t>základní údaje o odstraňované stavbě, předpokládaný termín započetí a ukončení bouracích prací a způsob jejich provádění, identifikaci sousedních pozemků a staveb nezbytných k provedení bouracích prací a informaci o tom, zda se bourací práce týkají ochranného pásma nebo zda jde o stavbu, v níž je obsažen azbest nebo lze přítomnost azbestu očekávat. K návrhu musí být připojena dokumentace pro odstranění stavby.</w:t>
            </w:r>
          </w:p>
          <w:p w:rsidR="00CE57E4" w:rsidRPr="00020B64" w:rsidRDefault="00CE57E4" w:rsidP="00885525">
            <w:pPr>
              <w:pStyle w:val="odstavec"/>
              <w:rPr>
                <w:i/>
              </w:rPr>
            </w:pPr>
            <w:r w:rsidRPr="00020B64">
              <w:rPr>
                <w:i/>
              </w:rPr>
              <w:t>(3) Účastníkem řízení o povolení odstranění je vlastník pozemku a vlastník stavby, případně též další osoby, jejichž vlastnická práva k pozemku nebo stavbě mohou být odstraňováním stavby přímo dotčena.</w:t>
            </w:r>
          </w:p>
          <w:p w:rsidR="00CE57E4" w:rsidRPr="00020B64" w:rsidRDefault="00CE57E4" w:rsidP="00885525">
            <w:pPr>
              <w:pStyle w:val="odstavec"/>
              <w:rPr>
                <w:i/>
                <w:strike/>
              </w:rPr>
            </w:pPr>
            <w:r w:rsidRPr="00020B64">
              <w:rPr>
                <w:i/>
                <w:strike/>
              </w:rPr>
              <w:t>(4) Nejde-li o stavbu v památkové rezervaci, památkové zóně nebo ochranném pásmu nemovité kulturní památky, nemovité národní kulturní památky, památkové rezervace nebo památkové zóny nebo o stavbu, v níž je obsažen azbest nebo lze přítomnost azbestu očekávat, a zároveň se návrh nedotýká práv třetích osob a není třeba stanovit podmínky pro odstranění stavby nebo podmínky k zajištění ochrany veřejných zájmů, stavební úřad na základě úplného návrhu vydá povolení odstranění jako první úkon stavebního úřadu v řízení.</w:t>
            </w:r>
          </w:p>
          <w:p w:rsidR="00CE57E4" w:rsidRPr="00020B64" w:rsidRDefault="00CE57E4" w:rsidP="00885525">
            <w:pPr>
              <w:pStyle w:val="odstavec"/>
              <w:rPr>
                <w:i/>
                <w:strike/>
              </w:rPr>
            </w:pPr>
            <w:r w:rsidRPr="00020B64">
              <w:rPr>
                <w:i/>
                <w:strike/>
              </w:rPr>
              <w:t>(5) Jde-li o stavbu, která je kulturní památkou, postupuje se podle jiného právního předpisu.</w:t>
            </w:r>
            <w:r w:rsidRPr="00020B64">
              <w:rPr>
                <w:rStyle w:val="Znakapoznpodarou"/>
                <w:rFonts w:eastAsia="Calibri"/>
                <w:i/>
                <w:strike/>
              </w:rPr>
              <w:footnoteReference w:customMarkFollows="1" w:id="21"/>
              <w:t>60)</w:t>
            </w:r>
          </w:p>
          <w:p w:rsidR="00CE57E4" w:rsidRPr="00020B64" w:rsidRDefault="00CE57E4" w:rsidP="00885525">
            <w:pPr>
              <w:pStyle w:val="odstavec"/>
              <w:rPr>
                <w:i/>
              </w:rPr>
            </w:pPr>
            <w:r w:rsidRPr="00020B64">
              <w:rPr>
                <w:b/>
                <w:i/>
              </w:rPr>
              <w:t>(4</w:t>
            </w:r>
            <w:r w:rsidRPr="00020B64">
              <w:rPr>
                <w:i/>
              </w:rPr>
              <w:t>) Stavební úřad vydá na základě úplného návrhu povolení odstranění jako první úkon stavebního úřadu v řízení, pokud se návrh nedotýká práv třetích osob a není třeba stanovit podmínky pro odstranění stavby nebo podmínky k zajištění ochrany veřejných zájmů,.</w:t>
            </w:r>
          </w:p>
          <w:p w:rsidR="00CE57E4" w:rsidRPr="00E43F1B" w:rsidRDefault="00CE57E4" w:rsidP="00885525">
            <w:pPr>
              <w:pStyle w:val="hlava"/>
              <w:jc w:val="left"/>
              <w:rPr>
                <w:rStyle w:val="tituleknadpisu"/>
                <w:bCs/>
              </w:rPr>
            </w:pPr>
            <w:r w:rsidRPr="00020B64">
              <w:rPr>
                <w:b/>
                <w:i/>
              </w:rPr>
              <w:t>( 5</w:t>
            </w:r>
            <w:r w:rsidRPr="00020B64">
              <w:rPr>
                <w:i/>
              </w:rPr>
              <w:t>) Opatření podle odstavce 4 nelze aplikovat tehdy, kdy se jedná o kulturní památku, stavbu v památkové rezervaci, památkové zóně nebo ochranném pásmu nemovité kulturní památky, nemovité národní kulturní památky, památkové rezervace nebo památkové zóny</w:t>
            </w:r>
            <w:r w:rsidRPr="00020B64">
              <w:rPr>
                <w:rStyle w:val="Znakapoznpodarou"/>
                <w:i/>
              </w:rPr>
              <w:footnoteReference w:customMarkFollows="1" w:id="22"/>
              <w:t>60</w:t>
            </w: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FE77BE" w:rsidRDefault="00CE57E4" w:rsidP="00885525">
            <w:pPr>
              <w:jc w:val="both"/>
              <w:rPr>
                <w:b/>
                <w:szCs w:val="24"/>
              </w:rPr>
            </w:pPr>
            <w:r w:rsidRPr="00FE77BE">
              <w:rPr>
                <w:b/>
                <w:szCs w:val="24"/>
              </w:rPr>
              <w:lastRenderedPageBreak/>
              <w:t>Ustanovení návrhu StavZ:</w:t>
            </w: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E43F1B" w:rsidRDefault="00CE57E4" w:rsidP="00885525">
            <w:pPr>
              <w:pStyle w:val="hlava"/>
              <w:jc w:val="left"/>
              <w:rPr>
                <w:rStyle w:val="tituleknadpisu"/>
                <w:bCs/>
              </w:rPr>
            </w:pPr>
            <w:r w:rsidRPr="00A9347D">
              <w:rPr>
                <w:b/>
                <w:bCs/>
              </w:rPr>
              <w:t>§ 140</w:t>
            </w:r>
            <w:r>
              <w:rPr>
                <w:b/>
                <w:bCs/>
              </w:rPr>
              <w:t xml:space="preserve">, </w:t>
            </w:r>
            <w:r w:rsidRPr="00674D68">
              <w:rPr>
                <w:rStyle w:val="tituleknadpisu"/>
                <w:bCs/>
              </w:rPr>
              <w:t>Dodatečné povolení</w:t>
            </w: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jc w:val="both"/>
              <w:rPr>
                <w:b/>
                <w:szCs w:val="24"/>
              </w:rPr>
            </w:pPr>
          </w:p>
          <w:p w:rsidR="00CE57E4" w:rsidRDefault="00CE57E4" w:rsidP="00885525">
            <w:pPr>
              <w:jc w:val="both"/>
              <w:rPr>
                <w:b/>
                <w:szCs w:val="24"/>
              </w:rPr>
            </w:pPr>
            <w:r w:rsidRPr="00FD0029">
              <w:rPr>
                <w:b/>
                <w:szCs w:val="24"/>
              </w:rPr>
              <w:t>Obsah připomínky:</w:t>
            </w:r>
          </w:p>
          <w:p w:rsidR="00CE57E4" w:rsidRDefault="00CE57E4" w:rsidP="00885525">
            <w:pPr>
              <w:jc w:val="both"/>
              <w:rPr>
                <w:b/>
                <w:szCs w:val="24"/>
              </w:rPr>
            </w:pPr>
          </w:p>
          <w:p w:rsidR="00CE57E4" w:rsidRDefault="00CE57E4" w:rsidP="00885525">
            <w:pPr>
              <w:jc w:val="both"/>
              <w:rPr>
                <w:b/>
                <w:szCs w:val="24"/>
              </w:rPr>
            </w:pPr>
          </w:p>
          <w:p w:rsidR="00CE57E4" w:rsidRDefault="00CE57E4" w:rsidP="00885525">
            <w:pPr>
              <w:jc w:val="both"/>
              <w:rPr>
                <w:b/>
                <w:szCs w:val="24"/>
              </w:rPr>
            </w:pPr>
          </w:p>
          <w:p w:rsidR="00CE57E4" w:rsidRPr="00FD0029" w:rsidRDefault="00CE57E4" w:rsidP="00885525">
            <w:pPr>
              <w:jc w:val="both"/>
              <w:rPr>
                <w:b/>
                <w:szCs w:val="24"/>
              </w:rPr>
            </w:pPr>
            <w:r w:rsidRPr="00FD0029">
              <w:rPr>
                <w:b/>
                <w:szCs w:val="24"/>
              </w:rPr>
              <w:t>Důvody připomínky:</w:t>
            </w:r>
          </w:p>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Default="00CE57E4" w:rsidP="00885525">
            <w:pPr>
              <w:pStyle w:val="odstavec"/>
              <w:rPr>
                <w:strike/>
                <w:highlight w:val="yellow"/>
              </w:rPr>
            </w:pPr>
          </w:p>
          <w:p w:rsidR="00CE57E4" w:rsidRPr="00906EDE" w:rsidRDefault="00CE57E4" w:rsidP="00885525">
            <w:pPr>
              <w:pStyle w:val="odstavec"/>
              <w:rPr>
                <w:strike/>
                <w:highlight w:val="yellow"/>
              </w:rPr>
            </w:pPr>
            <w:r w:rsidRPr="00906EDE">
              <w:rPr>
                <w:rStyle w:val="tituleknadpisu"/>
                <w:bCs/>
              </w:rPr>
              <w:t xml:space="preserve">Požadujeme </w:t>
            </w:r>
            <w:r w:rsidRPr="00906EDE">
              <w:rPr>
                <w:rStyle w:val="tituleknadpisu"/>
                <w:b w:val="0"/>
                <w:bCs/>
              </w:rPr>
              <w:t>úpravy odstavců 3-5, tak, aby nedocházelo ke spekulativním černým stavbám</w:t>
            </w:r>
          </w:p>
          <w:p w:rsidR="00CE57E4" w:rsidRPr="00906EDE" w:rsidRDefault="00CE57E4" w:rsidP="00885525">
            <w:pPr>
              <w:pStyle w:val="odstavec"/>
              <w:rPr>
                <w:strike/>
                <w:highlight w:val="yellow"/>
              </w:rPr>
            </w:pPr>
          </w:p>
          <w:p w:rsidR="00CE57E4" w:rsidRPr="00906EDE" w:rsidRDefault="00CE57E4" w:rsidP="00885525">
            <w:pPr>
              <w:pStyle w:val="odstavec"/>
              <w:ind w:firstLine="0"/>
              <w:rPr>
                <w:u w:val="single"/>
              </w:rPr>
            </w:pPr>
            <w:r w:rsidRPr="00906EDE">
              <w:rPr>
                <w:u w:val="single"/>
              </w:rPr>
              <w:t>Odstavec 3 nemá opodstatnění, požadujeme ho zrušit bez náhrady</w:t>
            </w:r>
            <w:r w:rsidRPr="00906EDE">
              <w:t xml:space="preserve">. Je </w:t>
            </w:r>
            <w:r w:rsidRPr="00906EDE">
              <w:rPr>
                <w:b/>
                <w:bCs/>
              </w:rPr>
              <w:t>zcela nemravné</w:t>
            </w:r>
            <w:r w:rsidRPr="00906EDE">
              <w:t xml:space="preserve">, aby se přímo zákonem umožňovalo takto v zásadě „alternativní dodatečné povolení“ </w:t>
            </w:r>
            <w:r w:rsidRPr="00906EDE">
              <w:rPr>
                <w:b/>
                <w:bCs/>
              </w:rPr>
              <w:t>s takto vágním zdůvodněním</w:t>
            </w:r>
            <w:r w:rsidRPr="00906EDE">
              <w:t xml:space="preserve">, které se v posledních letech bohužel stalo mantrou řady složitých kauz, kde zdůvodnění o „dobré víře“ je doplňováno hrozbami o arbitrážním řízení vůči státu, atd. Celá rekodifikace má směřovat k tomu, aby nejen úřady, jejichž působnost je nyní hodně termínově zpřísněna, ale </w:t>
            </w:r>
            <w:r w:rsidRPr="00906EDE">
              <w:rPr>
                <w:u w:val="single"/>
              </w:rPr>
              <w:t xml:space="preserve">i stavebník měl jasný právní rámec svého konání. </w:t>
            </w:r>
          </w:p>
          <w:p w:rsidR="00CE57E4" w:rsidRPr="00906EDE" w:rsidRDefault="00CE57E4" w:rsidP="00885525">
            <w:pPr>
              <w:pStyle w:val="odstavec"/>
              <w:ind w:firstLine="0"/>
            </w:pPr>
            <w:r w:rsidRPr="00906EDE">
              <w:t xml:space="preserve">Lze předpokládat, že </w:t>
            </w:r>
            <w:r w:rsidRPr="00906EDE">
              <w:rPr>
                <w:u w:val="single"/>
              </w:rPr>
              <w:t>dodatečné povolení</w:t>
            </w:r>
            <w:r w:rsidRPr="00906EDE">
              <w:t xml:space="preserve"> podle navržené možnosti „v dobré víře“dle odstavce 3 provedené černé stavby, nebo provedení stavby v rozporu s povolením či rozporu s ÚPD (</w:t>
            </w:r>
            <w:r w:rsidRPr="00906EDE">
              <w:rPr>
                <w:b/>
                <w:bCs/>
              </w:rPr>
              <w:t>viz § 154 a), b), c),</w:t>
            </w:r>
            <w:r w:rsidRPr="00906EDE">
              <w:t xml:space="preserve"> lze „vykoupit“ nejprve pokutou ve výši (až) 2, resp. (až) 4 miliony Kč, což u velkých investic může být i tak lákavé, aby stavebník/developer, do takové akce „šel“ rovnou.</w:t>
            </w:r>
          </w:p>
          <w:p w:rsidR="00CE57E4" w:rsidRDefault="00CE57E4" w:rsidP="00885525">
            <w:pPr>
              <w:pStyle w:val="odstavec"/>
              <w:rPr>
                <w:strike/>
                <w:highlight w:val="yellow"/>
              </w:rPr>
            </w:pPr>
          </w:p>
          <w:p w:rsidR="00CE57E4" w:rsidRPr="00E43F1B" w:rsidRDefault="00CE57E4" w:rsidP="00885525">
            <w:pPr>
              <w:pStyle w:val="odstavec"/>
              <w:rPr>
                <w:rStyle w:val="tituleknadpisu"/>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FD0029" w:rsidRDefault="00CE57E4" w:rsidP="00885525">
            <w:pPr>
              <w:jc w:val="both"/>
              <w:rPr>
                <w:b/>
                <w:szCs w:val="24"/>
              </w:rPr>
            </w:pPr>
            <w:r w:rsidRPr="00FD0029">
              <w:rPr>
                <w:b/>
                <w:szCs w:val="24"/>
              </w:rPr>
              <w:t>Návrh připomínky:</w:t>
            </w:r>
          </w:p>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020B64" w:rsidRDefault="00CE57E4" w:rsidP="00885525">
            <w:pPr>
              <w:pStyle w:val="odstavec"/>
              <w:rPr>
                <w:b/>
              </w:rPr>
            </w:pPr>
            <w:r w:rsidRPr="00020B64">
              <w:rPr>
                <w:b/>
              </w:rPr>
              <w:lastRenderedPageBreak/>
              <w:t>V § 140 se zrušují odst. (3) a (4), odstavec (5) zní takto:</w:t>
            </w:r>
          </w:p>
          <w:p w:rsidR="00CE57E4" w:rsidRDefault="00CE57E4" w:rsidP="00885525">
            <w:pPr>
              <w:pStyle w:val="odstavec"/>
              <w:rPr>
                <w:strike/>
                <w:highlight w:val="yellow"/>
              </w:rPr>
            </w:pPr>
          </w:p>
          <w:p w:rsidR="00CE57E4" w:rsidRPr="00020B64" w:rsidRDefault="00CE57E4" w:rsidP="00885525">
            <w:pPr>
              <w:pStyle w:val="odstavec"/>
              <w:rPr>
                <w:i/>
              </w:rPr>
            </w:pPr>
            <w:r w:rsidRPr="00674D68">
              <w:t xml:space="preserve"> </w:t>
            </w:r>
            <w:r w:rsidRPr="00020B64">
              <w:rPr>
                <w:i/>
              </w:rPr>
              <w:t>(5) U staveb podle § 139 odst. 1 písm. d) stavební úřad nenařídí odstranění stavby, pokud  bylo možné, aby povinný porušení právních předpisů dodatečně napravil aniž byly dotčeny či poškozeny veřejné zájmy; stavební úřad v takovém případě řízení o odstranění stavby zastaví usnesením poznamenaným do spisu.</w:t>
            </w:r>
          </w:p>
          <w:p w:rsidR="00CE57E4" w:rsidRPr="00EB63EC" w:rsidRDefault="00CE57E4" w:rsidP="00885525">
            <w:pPr>
              <w:rPr>
                <w:color w:val="FF0000"/>
                <w:lang w:eastAsia="cs-CZ"/>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674D68" w:rsidRDefault="00CE57E4" w:rsidP="00885525">
            <w:pPr>
              <w:pStyle w:val="odstavec"/>
              <w:rPr>
                <w:b/>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674D68" w:rsidRDefault="00CE57E4" w:rsidP="00885525">
            <w:pPr>
              <w:pStyle w:val="odstavec"/>
              <w:rPr>
                <w:b/>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674D68" w:rsidRDefault="00CE57E4" w:rsidP="00885525">
            <w:pPr>
              <w:pStyle w:val="odstavec"/>
              <w:rPr>
                <w:b/>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674D68" w:rsidRDefault="00CE57E4" w:rsidP="00885525">
            <w:pPr>
              <w:pStyle w:val="odstavec"/>
              <w:rPr>
                <w:b/>
                <w:bCs/>
              </w:rPr>
            </w:pPr>
          </w:p>
        </w:tc>
      </w:tr>
      <w:tr w:rsidR="00CE57E4" w:rsidRPr="00034DC6" w:rsidTr="00885525">
        <w:tc>
          <w:tcPr>
            <w:tcW w:w="1844" w:type="dxa"/>
            <w:tcBorders>
              <w:top w:val="single" w:sz="4" w:space="0" w:color="auto"/>
              <w:left w:val="single" w:sz="4" w:space="0" w:color="auto"/>
              <w:bottom w:val="single" w:sz="4" w:space="0" w:color="auto"/>
              <w:right w:val="single" w:sz="4" w:space="0" w:color="auto"/>
            </w:tcBorders>
            <w:shd w:val="clear" w:color="auto" w:fill="auto"/>
          </w:tcPr>
          <w:p w:rsidR="00CE57E4" w:rsidRPr="00034DC6" w:rsidRDefault="00CE57E4" w:rsidP="00885525">
            <w:pPr>
              <w:jc w:val="both"/>
              <w:rPr>
                <w:b/>
                <w:szCs w:val="24"/>
              </w:rPr>
            </w:pPr>
          </w:p>
        </w:tc>
        <w:tc>
          <w:tcPr>
            <w:tcW w:w="9355" w:type="dxa"/>
            <w:tcBorders>
              <w:top w:val="single" w:sz="4" w:space="0" w:color="auto"/>
              <w:left w:val="single" w:sz="4" w:space="0" w:color="auto"/>
              <w:bottom w:val="single" w:sz="4" w:space="0" w:color="auto"/>
              <w:right w:val="single" w:sz="4" w:space="0" w:color="auto"/>
            </w:tcBorders>
            <w:shd w:val="clear" w:color="auto" w:fill="auto"/>
          </w:tcPr>
          <w:p w:rsidR="00CE57E4" w:rsidRPr="008652BE" w:rsidRDefault="00CE57E4" w:rsidP="00885525">
            <w:pPr>
              <w:jc w:val="both"/>
              <w:rPr>
                <w:color w:val="FF0000"/>
                <w:szCs w:val="24"/>
              </w:rPr>
            </w:pPr>
          </w:p>
        </w:tc>
      </w:tr>
    </w:tbl>
    <w:p w:rsidR="00CE57E4" w:rsidRDefault="00CE57E4" w:rsidP="00CE57E4">
      <w:pPr>
        <w:jc w:val="center"/>
        <w:rPr>
          <w:szCs w:val="24"/>
        </w:rPr>
      </w:pPr>
    </w:p>
    <w:p w:rsidR="00CE57E4" w:rsidRDefault="00CE57E4" w:rsidP="00CE57E4">
      <w:pPr>
        <w:jc w:val="center"/>
        <w:rPr>
          <w:szCs w:val="24"/>
        </w:rPr>
      </w:pPr>
    </w:p>
    <w:p w:rsidR="00CE57E4" w:rsidRDefault="00CE57E4" w:rsidP="00CE57E4">
      <w:pPr>
        <w:jc w:val="center"/>
        <w:rPr>
          <w:szCs w:val="24"/>
        </w:rPr>
      </w:pPr>
    </w:p>
    <w:p w:rsidR="00CE57E4" w:rsidRDefault="00CE57E4" w:rsidP="00CE57E4">
      <w:pPr>
        <w:jc w:val="center"/>
        <w:rPr>
          <w:szCs w:val="24"/>
        </w:rPr>
      </w:pPr>
    </w:p>
    <w:p w:rsidR="00CE57E4" w:rsidRDefault="00CE57E4" w:rsidP="00CE57E4">
      <w:pPr>
        <w:jc w:val="center"/>
        <w:rPr>
          <w:szCs w:val="24"/>
        </w:rPr>
      </w:pPr>
      <w:r>
        <w:rPr>
          <w:szCs w:val="24"/>
        </w:rPr>
        <w:br w:type="page"/>
      </w:r>
    </w:p>
    <w:p w:rsidR="00CE57E4" w:rsidRDefault="00CE57E4" w:rsidP="00CE57E4">
      <w:pPr>
        <w:jc w:val="center"/>
        <w:rPr>
          <w:szCs w:val="24"/>
        </w:rPr>
      </w:pPr>
    </w:p>
    <w:p w:rsidR="00CE57E4" w:rsidRPr="00410D5F" w:rsidRDefault="00CE57E4" w:rsidP="00CE57E4">
      <w:pPr>
        <w:jc w:val="center"/>
        <w:rPr>
          <w:b/>
          <w:szCs w:val="24"/>
        </w:rPr>
      </w:pPr>
      <w:r w:rsidRPr="00410D5F">
        <w:rPr>
          <w:b/>
          <w:szCs w:val="24"/>
        </w:rPr>
        <w:t>Část B</w:t>
      </w:r>
    </w:p>
    <w:p w:rsidR="00CE57E4" w:rsidRDefault="00CE57E4" w:rsidP="00CE57E4">
      <w:pPr>
        <w:jc w:val="center"/>
        <w:rPr>
          <w:b/>
          <w:szCs w:val="24"/>
        </w:rPr>
      </w:pPr>
      <w:r>
        <w:rPr>
          <w:b/>
          <w:szCs w:val="24"/>
        </w:rPr>
        <w:t>K NÁVRHU ZMĚNOVÉHO ZÁKONA</w:t>
      </w:r>
    </w:p>
    <w:p w:rsidR="00CE57E4" w:rsidRDefault="00CE57E4" w:rsidP="00CE57E4">
      <w:pPr>
        <w:rPr>
          <w:b/>
          <w:szCs w:val="24"/>
        </w:rPr>
      </w:pPr>
    </w:p>
    <w:p w:rsidR="00CE57E4" w:rsidRDefault="00CE57E4" w:rsidP="00CE57E4">
      <w:pPr>
        <w:jc w:val="center"/>
        <w:rPr>
          <w:b/>
          <w:szCs w:val="24"/>
        </w:rPr>
      </w:pPr>
      <w:r>
        <w:rPr>
          <w:b/>
          <w:szCs w:val="24"/>
        </w:rPr>
        <w:t>Oddíl B.1.</w:t>
      </w:r>
    </w:p>
    <w:p w:rsidR="00CE57E4" w:rsidRPr="00137DB8" w:rsidRDefault="00CE57E4" w:rsidP="00CE57E4">
      <w:pPr>
        <w:jc w:val="center"/>
        <w:rPr>
          <w:b/>
          <w:szCs w:val="24"/>
        </w:rPr>
      </w:pPr>
      <w:r>
        <w:rPr>
          <w:b/>
          <w:szCs w:val="24"/>
        </w:rPr>
        <w:t>Ke změně pravomoci ze závazných stanovisek na vyjádření</w:t>
      </w:r>
    </w:p>
    <w:p w:rsidR="00CE57E4" w:rsidRDefault="00CE57E4" w:rsidP="00CE57E4">
      <w:pPr>
        <w:rPr>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ZPamPéč ve znění Návrhu ZměnZ:</w:t>
            </w:r>
          </w:p>
        </w:tc>
        <w:tc>
          <w:tcPr>
            <w:tcW w:w="9355" w:type="dxa"/>
            <w:shd w:val="clear" w:color="auto" w:fill="auto"/>
          </w:tcPr>
          <w:p w:rsidR="00CE57E4" w:rsidRPr="00034DC6" w:rsidRDefault="00CE57E4" w:rsidP="00885525">
            <w:pPr>
              <w:jc w:val="both"/>
              <w:rPr>
                <w:szCs w:val="24"/>
              </w:rPr>
            </w:pPr>
            <w:r w:rsidRPr="00034DC6">
              <w:rPr>
                <w:szCs w:val="24"/>
              </w:rPr>
              <w:t>§ 11 odst. 2</w:t>
            </w:r>
          </w:p>
          <w:p w:rsidR="00CE57E4" w:rsidRPr="00034DC6" w:rsidRDefault="00CE57E4" w:rsidP="00885525">
            <w:pPr>
              <w:jc w:val="both"/>
              <w:rPr>
                <w:szCs w:val="24"/>
              </w:rPr>
            </w:pPr>
            <w:r w:rsidRPr="00034DC6">
              <w:rPr>
                <w:szCs w:val="24"/>
              </w:rPr>
              <w:t>§ 14 odst. 1, 2, 3 a 4</w:t>
            </w:r>
          </w:p>
          <w:p w:rsidR="00CE57E4" w:rsidRPr="00034DC6" w:rsidRDefault="00CE57E4" w:rsidP="00885525">
            <w:pPr>
              <w:jc w:val="both"/>
              <w:rPr>
                <w:szCs w:val="24"/>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Obsah připomínky:</w:t>
            </w:r>
          </w:p>
        </w:tc>
        <w:tc>
          <w:tcPr>
            <w:tcW w:w="9355" w:type="dxa"/>
            <w:shd w:val="clear" w:color="auto" w:fill="auto"/>
          </w:tcPr>
          <w:p w:rsidR="00CE57E4" w:rsidRPr="000666DA" w:rsidRDefault="00CE57E4" w:rsidP="00885525">
            <w:pPr>
              <w:jc w:val="both"/>
              <w:rPr>
                <w:szCs w:val="24"/>
                <w:highlight w:val="yellow"/>
              </w:rPr>
            </w:pPr>
            <w:r w:rsidRPr="000666DA">
              <w:rPr>
                <w:szCs w:val="24"/>
                <w:highlight w:val="yellow"/>
              </w:rPr>
              <w:t xml:space="preserve">Zásadně nesouhlasíme s tím, aby dosavadní pravomoc orgánů státní památkové péče k vydávání závazných stanovisek byla změněna na pravomoc vydávat (nezávazná) vyjádření. </w:t>
            </w:r>
          </w:p>
          <w:p w:rsidR="00CE57E4" w:rsidRPr="000666DA" w:rsidRDefault="00CE57E4" w:rsidP="00885525">
            <w:pPr>
              <w:jc w:val="both"/>
              <w:rPr>
                <w:szCs w:val="24"/>
                <w:highlight w:val="yellow"/>
              </w:rPr>
            </w:pPr>
          </w:p>
          <w:p w:rsidR="00CE57E4" w:rsidRPr="00034DC6" w:rsidRDefault="00CE57E4" w:rsidP="00885525">
            <w:pPr>
              <w:jc w:val="both"/>
              <w:rPr>
                <w:szCs w:val="24"/>
              </w:rPr>
            </w:pPr>
            <w:r w:rsidRPr="000666DA">
              <w:rPr>
                <w:szCs w:val="24"/>
                <w:highlight w:val="yellow"/>
              </w:rPr>
              <w:t>Požadujeme, aby orgánům státní památkové péče byla jejich dosavadní pravomoc k vydávání závazných stanovisek ponechána v dosavadní formě i v dosavadním rozsahu, tzn. i pro záměry povolované podle stavebního zákona v památkových ochranných pásmech (k tomu viz též připomínka č. 4 níže).</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Důvody připomínky:</w:t>
            </w:r>
          </w:p>
        </w:tc>
        <w:tc>
          <w:tcPr>
            <w:tcW w:w="9355" w:type="dxa"/>
            <w:shd w:val="clear" w:color="auto" w:fill="auto"/>
          </w:tcPr>
          <w:p w:rsidR="00CE57E4" w:rsidRPr="000666DA" w:rsidRDefault="00CE57E4" w:rsidP="00885525">
            <w:pPr>
              <w:spacing w:before="120" w:after="120"/>
              <w:jc w:val="both"/>
              <w:rPr>
                <w:szCs w:val="24"/>
                <w:highlight w:val="yellow"/>
              </w:rPr>
            </w:pPr>
            <w:r w:rsidRPr="000666DA">
              <w:rPr>
                <w:szCs w:val="24"/>
                <w:highlight w:val="yellow"/>
              </w:rPr>
              <w:t xml:space="preserve">Změna právní formy závazného stanoviska na (nezávazné) vyjádření znamená třetí rovinu degradace v právní ochraně památkové péče, a to z těchto důvodů: </w:t>
            </w:r>
          </w:p>
          <w:p w:rsidR="00CE57E4" w:rsidRPr="000666DA" w:rsidRDefault="00CE57E4" w:rsidP="00885525">
            <w:pPr>
              <w:spacing w:before="120" w:after="120"/>
              <w:jc w:val="both"/>
              <w:rPr>
                <w:szCs w:val="24"/>
                <w:highlight w:val="yellow"/>
              </w:rPr>
            </w:pPr>
            <w:r w:rsidRPr="00034DC6">
              <w:rPr>
                <w:szCs w:val="24"/>
                <w:highlight w:val="white"/>
              </w:rPr>
              <w:t xml:space="preserve">Za prvé: </w:t>
            </w:r>
            <w:r w:rsidRPr="00034DC6">
              <w:rPr>
                <w:i/>
                <w:szCs w:val="24"/>
                <w:highlight w:val="white"/>
              </w:rPr>
              <w:t>„Vyjádřením“</w:t>
            </w:r>
            <w:r w:rsidRPr="00034DC6">
              <w:rPr>
                <w:rStyle w:val="Znakapoznpodarou"/>
                <w:szCs w:val="24"/>
                <w:highlight w:val="white"/>
              </w:rPr>
              <w:footnoteReference w:id="23"/>
            </w:r>
            <w:r w:rsidRPr="00034DC6">
              <w:rPr>
                <w:szCs w:val="24"/>
                <w:highlight w:val="white"/>
              </w:rPr>
              <w:t xml:space="preserve"> orgánu státní památkové péče nebude stavební úřad v povolovacím řízení z procesně-právního hlediska vázán a bude moci rozhodnout i v rozporu s ním. Vyjádření totiž bude pro stavební úřad pouze </w:t>
            </w:r>
            <w:r w:rsidRPr="00034DC6">
              <w:rPr>
                <w:b/>
                <w:szCs w:val="24"/>
                <w:highlight w:val="white"/>
              </w:rPr>
              <w:t>doporučujícím podkladem</w:t>
            </w:r>
            <w:r w:rsidRPr="00034DC6">
              <w:rPr>
                <w:szCs w:val="24"/>
                <w:highlight w:val="white"/>
              </w:rPr>
              <w:t xml:space="preserve">, který bude oprávněn hodnotit </w:t>
            </w:r>
            <w:r w:rsidRPr="00034DC6">
              <w:rPr>
                <w:i/>
                <w:szCs w:val="24"/>
                <w:highlight w:val="white"/>
              </w:rPr>
              <w:t>„podle své úvahy“</w:t>
            </w:r>
            <w:r w:rsidRPr="00034DC6">
              <w:rPr>
                <w:szCs w:val="24"/>
                <w:highlight w:val="white"/>
              </w:rPr>
              <w:t xml:space="preserve"> v souladu se zásadou volného hodnocení důkazů (podkladů),</w:t>
            </w:r>
            <w:r w:rsidRPr="00034DC6">
              <w:rPr>
                <w:rStyle w:val="Znakapoznpodarou"/>
                <w:szCs w:val="24"/>
                <w:highlight w:val="white"/>
              </w:rPr>
              <w:footnoteReference w:id="24"/>
            </w:r>
            <w:r w:rsidRPr="00034DC6">
              <w:rPr>
                <w:szCs w:val="24"/>
                <w:highlight w:val="white"/>
              </w:rPr>
              <w:t xml:space="preserve"> přičemž otázku jím řešenou </w:t>
            </w:r>
            <w:r w:rsidRPr="00034DC6">
              <w:rPr>
                <w:rFonts w:eastAsia="Times New Roman"/>
                <w:szCs w:val="24"/>
                <w:lang w:eastAsia="cs-CZ"/>
              </w:rPr>
              <w:t>si bude moci posoudit i na základě jiných podkladů, například znaleckých posudků.</w:t>
            </w:r>
            <w:r w:rsidRPr="00034DC6">
              <w:rPr>
                <w:rStyle w:val="Znakapoznpodarou"/>
                <w:rFonts w:eastAsia="Times New Roman"/>
                <w:szCs w:val="24"/>
                <w:lang w:eastAsia="cs-CZ"/>
              </w:rPr>
              <w:footnoteReference w:id="25"/>
            </w:r>
            <w:r w:rsidRPr="00034DC6">
              <w:rPr>
                <w:rFonts w:eastAsia="Times New Roman"/>
                <w:szCs w:val="24"/>
                <w:lang w:eastAsia="cs-CZ"/>
              </w:rPr>
              <w:t xml:space="preserve"> Na základě toho bude moci dospět k jinému závěru, než bude uveden ve vyjádření. </w:t>
            </w:r>
            <w:r w:rsidRPr="00034DC6">
              <w:rPr>
                <w:szCs w:val="24"/>
                <w:highlight w:val="white"/>
              </w:rPr>
              <w:t xml:space="preserve">Jen bude muset v odůvodnění svého rozhodnutí podle § 68 odst. 3 SprŘ vysvětlit, proč vyložil zvláštní zákon jinak než orgán státní památkové péče ve vyjádření, popřípadě proč upřednostnil jiný zájem nad veřejným zájmem v oblasti státní památkové péče. </w:t>
            </w:r>
            <w:r w:rsidRPr="000666DA">
              <w:rPr>
                <w:szCs w:val="24"/>
                <w:highlight w:val="yellow"/>
              </w:rPr>
              <w:t xml:space="preserve">To bude mít dva důsledky: [i] že stavební úřad bude moci vydat povolení i v případě, že vyjádření orgánu státní památkové péče k návrhu stavebníka bude záporné, tzn. že bude mít podobu nesouhlasu; [ii] že stavební úřad bude moci odmítnout převzít do výrokové části povolení některou z podmínek, které orgán státní památkové péče stanovil ve svém vyjádření za účelem ochrany státní památkové péče. Výsledkem tak bude </w:t>
            </w:r>
            <w:r w:rsidRPr="000666DA">
              <w:rPr>
                <w:b/>
                <w:szCs w:val="24"/>
                <w:highlight w:val="yellow"/>
              </w:rPr>
              <w:t>procesně-právní nadřazenost názoru stavebního úřadu</w:t>
            </w:r>
            <w:r w:rsidRPr="000666DA">
              <w:rPr>
                <w:szCs w:val="24"/>
                <w:highlight w:val="yellow"/>
              </w:rPr>
              <w:t xml:space="preserve"> nad názorem orgánu státní památkové péče, a to i ve věcech péče o kulturní památky, národní kulturní památky, památkové rezervace a památkové zóny. Stavební úřad bude díky tomu oprávněn autoritativně zasahovat do výkonu působnosti orgánů státní památkové péče i v těchto (neintegrovaných) věcech.</w:t>
            </w:r>
          </w:p>
          <w:p w:rsidR="00CE57E4" w:rsidRPr="000666DA" w:rsidRDefault="00CE57E4" w:rsidP="00885525">
            <w:pPr>
              <w:jc w:val="both"/>
              <w:rPr>
                <w:szCs w:val="24"/>
                <w:highlight w:val="yellow"/>
              </w:rPr>
            </w:pPr>
            <w:r w:rsidRPr="00034DC6">
              <w:rPr>
                <w:szCs w:val="24"/>
                <w:highlight w:val="white"/>
              </w:rPr>
              <w:t xml:space="preserve">Za druhé: </w:t>
            </w:r>
            <w:r w:rsidRPr="000666DA">
              <w:rPr>
                <w:szCs w:val="24"/>
                <w:highlight w:val="yellow"/>
              </w:rPr>
              <w:t>Koncepce orgánů státní památkové péče, jejichž názor je pro stavební úřad v řízení podle stavebního zákona závazný, pochází již ze starého stavebního zákona z roku 1976.</w:t>
            </w:r>
            <w:r w:rsidRPr="000666DA">
              <w:rPr>
                <w:rStyle w:val="Znakapoznpodarou"/>
                <w:szCs w:val="24"/>
                <w:highlight w:val="yellow"/>
              </w:rPr>
              <w:footnoteReference w:id="26"/>
            </w:r>
            <w:r w:rsidRPr="000666DA">
              <w:rPr>
                <w:szCs w:val="24"/>
                <w:highlight w:val="yellow"/>
              </w:rPr>
              <w:t xml:space="preserve"> </w:t>
            </w:r>
            <w:r w:rsidRPr="000666DA">
              <w:rPr>
                <w:szCs w:val="24"/>
                <w:highlight w:val="yellow"/>
              </w:rPr>
              <w:lastRenderedPageBreak/>
              <w:t xml:space="preserve">Tato koncepce je tak v českém stavebním právu </w:t>
            </w:r>
            <w:r w:rsidRPr="000666DA">
              <w:rPr>
                <w:b/>
                <w:szCs w:val="24"/>
                <w:highlight w:val="yellow"/>
              </w:rPr>
              <w:t>již více než 40 let</w:t>
            </w:r>
            <w:r w:rsidRPr="000666DA">
              <w:rPr>
                <w:szCs w:val="24"/>
                <w:highlight w:val="yellow"/>
              </w:rPr>
              <w:t>. A protože během podstatné části této doby nebyl se zdlouhavostí stavebně-právních procesů problém, nemůže být tato koncepce sama o sobě její příčinou. Proto nemůže být žádný rozumný a legitimní důvod k tomu, aby byla v zákonné úpravě opuštěna a zákonná úroveň ochrany státní památkové péče takto drasticky snížena.</w:t>
            </w:r>
          </w:p>
          <w:p w:rsidR="00CE57E4" w:rsidRPr="00034DC6" w:rsidRDefault="00CE57E4" w:rsidP="00885525">
            <w:pPr>
              <w:spacing w:before="120" w:after="120"/>
              <w:jc w:val="both"/>
              <w:rPr>
                <w:szCs w:val="24"/>
              </w:rPr>
            </w:pPr>
            <w:r w:rsidRPr="00034DC6">
              <w:rPr>
                <w:szCs w:val="24"/>
              </w:rPr>
              <w:t xml:space="preserve">Za třetí: Návrh StavZ vůbec neřeší, jak by měl postupovat nadřízený stavební úřad v odvolacím řízení při přezkoumání rozhodnutí stavebního úřadu, které je vydáno v souladu s obsahem vyjádření orgánu státní památkové péče, pokud </w:t>
            </w:r>
            <w:r w:rsidRPr="00034DC6">
              <w:rPr>
                <w:b/>
                <w:szCs w:val="24"/>
              </w:rPr>
              <w:t>odvolání bude směřovat proti obsahu vyjádření</w:t>
            </w:r>
            <w:r w:rsidRPr="00034DC6">
              <w:rPr>
                <w:szCs w:val="24"/>
              </w:rPr>
              <w:t>, tedy například proti zápornému vyjádření (tj. nesouhlasu) anebo proti některé podmínce stanovené ve vyjádření. Vůbec není jasné, zda by si měl v takovém případě nadřízený stavební úřad vyžádat potvrzení nebo změnu vyjádření od správního orgánu nadřízeného orgánu státní památkové péče, příslušnému k vydání vyjádření (tj. obdobně podle nynějšího § 149 odst. 5 SprŘ), anebo zda bude oprávněn rozhodnout o odvolání směřujícím proti obsahu vyjádření zcela sám, a tedy bez jakékoli součinnosti s orgány státní památkové péče (to by ovšem znamenalo, že v odvolacím řízení je v těchto případech agenda orgánů státní památkové péče integrována do státní stavební správy – což je absurdní).</w:t>
            </w:r>
          </w:p>
          <w:p w:rsidR="00CE57E4" w:rsidRPr="000666DA" w:rsidRDefault="00CE57E4" w:rsidP="00885525">
            <w:pPr>
              <w:spacing w:before="120" w:after="120"/>
              <w:jc w:val="both"/>
              <w:rPr>
                <w:szCs w:val="24"/>
                <w:highlight w:val="yellow"/>
              </w:rPr>
            </w:pPr>
            <w:r w:rsidRPr="00034DC6">
              <w:rPr>
                <w:szCs w:val="24"/>
              </w:rPr>
              <w:t xml:space="preserve">Za čtvrté: </w:t>
            </w:r>
            <w:r w:rsidRPr="000666DA">
              <w:rPr>
                <w:szCs w:val="24"/>
                <w:highlight w:val="yellow"/>
              </w:rPr>
              <w:t>Územní ochrana na úseku památkové péče je svojí právní povahou i významem zcela obdobná (srovnatelná) zvláštní územní ochraně podle zákona č. 114/1992 Sb., o ochraně přírody a krajiny, ve znění pozdějších předpisů, (dále též jen „ZOchrPř). Podle ZOchrPř ve znění Návrhu ZměnZ je třeba k záměrům podle stavebního zákona závazné stanovisko Agentury ochrany přírody a krajiny, popřípadě správy národního parku, ve všech případech,</w:t>
            </w:r>
            <w:r w:rsidRPr="00034DC6">
              <w:rPr>
                <w:szCs w:val="24"/>
              </w:rPr>
              <w:t xml:space="preserve"> kdy má být záměr umístěn v chráněném území přírody nebo jeho ochranném pásmu mimo zastavěné nebo zastavitelné území, konkrétně: v ochranném pásmu zvláště chráněného území (§ 37 odst. 3 ZOchrPř), ve zvláště chráněném území (§ 43 odst. 3 a § 44 odst. 2 ZOchrPř), v evropsky významné lokalitě zařazené do národního seznamu (§ 45b odst. 2 ZOchrPř), ve vyhlášené evropsky významné lokalitě zařazené do evropského seznamu (§ 45c odst. 3 ZOchrPř) a v ptačí oblasti (§ 45e ZOchrPř). </w:t>
            </w:r>
            <w:r w:rsidRPr="000666DA">
              <w:rPr>
                <w:szCs w:val="24"/>
                <w:highlight w:val="yellow"/>
              </w:rPr>
              <w:t xml:space="preserve">Pokud tedy Návrh ZměnZ zavádí </w:t>
            </w:r>
            <w:r w:rsidRPr="000666DA">
              <w:rPr>
                <w:b/>
                <w:szCs w:val="24"/>
                <w:highlight w:val="yellow"/>
              </w:rPr>
              <w:t>princip závazného stanoviska pro chráněná území přírody</w:t>
            </w:r>
            <w:r w:rsidRPr="000666DA">
              <w:rPr>
                <w:szCs w:val="24"/>
                <w:highlight w:val="yellow"/>
              </w:rPr>
              <w:t xml:space="preserve">, měl by zavést stejný princip </w:t>
            </w:r>
            <w:r w:rsidRPr="000666DA">
              <w:rPr>
                <w:b/>
                <w:szCs w:val="24"/>
                <w:highlight w:val="yellow"/>
              </w:rPr>
              <w:t>i pro památkově chráněná území a památková ochranná pásma</w:t>
            </w:r>
            <w:r w:rsidRPr="000666DA">
              <w:rPr>
                <w:szCs w:val="24"/>
                <w:highlight w:val="yellow"/>
              </w:rPr>
              <w:t>. Jinak jde o neodůvodněnou a věcně iracionální nerovnost v přístupu k ochraně srovnatelně významných veřejných zájmů.</w:t>
            </w:r>
          </w:p>
          <w:p w:rsidR="00CE57E4" w:rsidRPr="00034DC6" w:rsidRDefault="00CE57E4" w:rsidP="00885525">
            <w:pPr>
              <w:spacing w:before="120" w:after="120"/>
              <w:jc w:val="both"/>
              <w:rPr>
                <w:szCs w:val="24"/>
              </w:rPr>
            </w:pPr>
            <w:r w:rsidRPr="000666DA">
              <w:rPr>
                <w:szCs w:val="24"/>
                <w:highlight w:val="yellow"/>
              </w:rPr>
              <w:t xml:space="preserve">Za páté: Navrhovanou změnu pravomoci ze závazných stanovisek na (nezávazná) vyjádření označila za </w:t>
            </w:r>
            <w:r w:rsidRPr="000666DA">
              <w:rPr>
                <w:i/>
                <w:szCs w:val="24"/>
                <w:highlight w:val="yellow"/>
              </w:rPr>
              <w:t>„obzvláště znepokojivou“</w:t>
            </w:r>
            <w:r w:rsidRPr="000666DA">
              <w:rPr>
                <w:szCs w:val="24"/>
                <w:highlight w:val="yellow"/>
              </w:rPr>
              <w:t xml:space="preserve"> i zpráva společné monitorovací mise Centra světového dědictví UNESCO a Rady ICOMOS v Historickém centru Prahy, která se uskutečnila ve dnech 25-29. března 2019.</w:t>
            </w:r>
            <w:r w:rsidRPr="000666DA">
              <w:rPr>
                <w:rStyle w:val="Znakapoznpodarou"/>
                <w:szCs w:val="24"/>
                <w:highlight w:val="yellow"/>
              </w:rPr>
              <w:footnoteReference w:id="27"/>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Návrh připomínky:</w:t>
            </w:r>
          </w:p>
        </w:tc>
        <w:tc>
          <w:tcPr>
            <w:tcW w:w="9355" w:type="dxa"/>
            <w:shd w:val="clear" w:color="auto" w:fill="auto"/>
          </w:tcPr>
          <w:p w:rsidR="00CE57E4" w:rsidRPr="00034DC6" w:rsidRDefault="00CE57E4" w:rsidP="00885525">
            <w:pPr>
              <w:jc w:val="both"/>
              <w:rPr>
                <w:b/>
                <w:szCs w:val="24"/>
              </w:rPr>
            </w:pPr>
            <w:r w:rsidRPr="00034DC6">
              <w:rPr>
                <w:b/>
                <w:szCs w:val="24"/>
              </w:rPr>
              <w:t xml:space="preserve">V § 11 odstavec 2 zní takto: </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„Správní úřady a orgány krajů a obcí vydávají svá rozhodnutí podle zvláštních právních předpisů, jimiž mohou být dotčeny zájmy státní památkové péče na ochraně nebo zachování </w:t>
            </w:r>
            <w:r w:rsidRPr="00365A16">
              <w:rPr>
                <w:i/>
                <w:szCs w:val="24"/>
              </w:rPr>
              <w:lastRenderedPageBreak/>
              <w:t xml:space="preserve">kulturních památek nebo památkových rezervací a památkových zón a na jejich vhodném využití, jen na základě </w:t>
            </w:r>
            <w:r w:rsidRPr="00365A16">
              <w:rPr>
                <w:b/>
                <w:i/>
                <w:szCs w:val="24"/>
              </w:rPr>
              <w:t>závazného stanoviska2a)</w:t>
            </w:r>
            <w:r w:rsidRPr="00365A16">
              <w:rPr>
                <w:i/>
                <w:szCs w:val="24"/>
              </w:rPr>
              <w:t xml:space="preserve"> obecního úřadu obce s rozšířenou působností, a jde-li o národní kulturní památky, jen na základě </w:t>
            </w:r>
            <w:r w:rsidRPr="00365A16">
              <w:rPr>
                <w:b/>
                <w:i/>
                <w:szCs w:val="24"/>
              </w:rPr>
              <w:t>závazného stanoviska</w:t>
            </w:r>
            <w:r w:rsidRPr="00365A16">
              <w:rPr>
                <w:i/>
                <w:szCs w:val="24"/>
              </w:rPr>
              <w:t xml:space="preserve"> krajského úřadu.“</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14 odstavce 1, 2, 3 a 4 znějí takto:</w:t>
            </w:r>
          </w:p>
          <w:p w:rsidR="00CE57E4" w:rsidRPr="00034DC6" w:rsidRDefault="00CE57E4" w:rsidP="00885525">
            <w:pPr>
              <w:jc w:val="both"/>
              <w:rPr>
                <w:szCs w:val="24"/>
              </w:rPr>
            </w:pPr>
          </w:p>
          <w:p w:rsidR="00CE57E4" w:rsidRPr="005847F8" w:rsidRDefault="00CE57E4" w:rsidP="00885525">
            <w:pPr>
              <w:jc w:val="both"/>
              <w:rPr>
                <w:i/>
                <w:szCs w:val="24"/>
              </w:rPr>
            </w:pPr>
            <w:r w:rsidRPr="005847F8">
              <w:rPr>
                <w:i/>
                <w:szCs w:val="24"/>
              </w:rPr>
              <w:t xml:space="preserve">„(1) Zamýšlí-li vlastník kulturní památky provést údržbu, opravu, rekonstrukci, restaurování nebo jinou úpravu kulturní památky nebo jejího prostředí (dále jen "obnova"), je povinen si předem vyžádat </w:t>
            </w:r>
            <w:r w:rsidRPr="005847F8">
              <w:rPr>
                <w:b/>
                <w:i/>
                <w:szCs w:val="24"/>
              </w:rPr>
              <w:t>závazné stanovisko</w:t>
            </w:r>
            <w:r w:rsidRPr="005847F8">
              <w:rPr>
                <w:i/>
                <w:szCs w:val="24"/>
              </w:rPr>
              <w:t xml:space="preserve"> obecního úřadu obce s rozšířenou působností, a jde-li o národní kulturní památku, </w:t>
            </w:r>
            <w:r w:rsidRPr="005847F8">
              <w:rPr>
                <w:b/>
                <w:i/>
                <w:szCs w:val="24"/>
              </w:rPr>
              <w:t>závazné stanovisko</w:t>
            </w:r>
            <w:r w:rsidRPr="005847F8">
              <w:rPr>
                <w:i/>
                <w:szCs w:val="24"/>
              </w:rPr>
              <w:t xml:space="preserve"> krajského úřadu.</w:t>
            </w:r>
          </w:p>
          <w:p w:rsidR="00CE57E4" w:rsidRPr="005847F8" w:rsidRDefault="00CE57E4" w:rsidP="00885525">
            <w:pPr>
              <w:jc w:val="both"/>
              <w:rPr>
                <w:i/>
                <w:szCs w:val="24"/>
              </w:rPr>
            </w:pPr>
          </w:p>
          <w:p w:rsidR="00CE57E4" w:rsidRPr="005847F8" w:rsidRDefault="00CE57E4" w:rsidP="00885525">
            <w:pPr>
              <w:jc w:val="both"/>
              <w:rPr>
                <w:i/>
                <w:szCs w:val="24"/>
              </w:rPr>
            </w:pPr>
            <w:r w:rsidRPr="005847F8">
              <w:rPr>
                <w:i/>
                <w:szCs w:val="24"/>
              </w:rPr>
              <w:t>(2) Vlastník (správce, uživatel) nemovitosti, která není kulturní památkou, ale je v památkové rezervaci</w:t>
            </w:r>
            <w:r w:rsidRPr="005847F8">
              <w:rPr>
                <w:b/>
                <w:i/>
                <w:szCs w:val="24"/>
              </w:rPr>
              <w:t>, v památkové zóně nebo v ochranném pásmu nemovité kulturní památky, nemovité národní kulturní památky, památkové rezervace, nebo památkové zóny (§ 17)</w:t>
            </w:r>
            <w:r w:rsidRPr="005847F8">
              <w:rPr>
                <w:i/>
                <w:szCs w:val="24"/>
              </w:rPr>
              <w:t xml:space="preserve">, </w:t>
            </w:r>
            <w:r w:rsidRPr="005847F8">
              <w:rPr>
                <w:b/>
                <w:i/>
                <w:szCs w:val="24"/>
              </w:rPr>
              <w:t>je povinen si k záměru povolovanému podle stavebního zákona</w:t>
            </w:r>
            <w:r w:rsidRPr="005847F8">
              <w:rPr>
                <w:i/>
                <w:szCs w:val="24"/>
              </w:rPr>
              <w:t xml:space="preserve"> předem vyžádat </w:t>
            </w:r>
            <w:r w:rsidRPr="005847F8">
              <w:rPr>
                <w:b/>
                <w:i/>
                <w:szCs w:val="24"/>
              </w:rPr>
              <w:t>závazné stanovisko</w:t>
            </w:r>
            <w:r w:rsidRPr="005847F8">
              <w:rPr>
                <w:i/>
                <w:szCs w:val="24"/>
              </w:rPr>
              <w:t xml:space="preserve"> obecního úřadu obce s rozšířenou působností, není-li tato jeho povinnost podle tohoto zákona nebo na základě tohoto zákona vyloučena (§ 6a).</w:t>
            </w:r>
          </w:p>
          <w:p w:rsidR="00CE57E4" w:rsidRPr="005847F8" w:rsidRDefault="00CE57E4" w:rsidP="00885525">
            <w:pPr>
              <w:jc w:val="both"/>
              <w:rPr>
                <w:i/>
                <w:szCs w:val="24"/>
              </w:rPr>
            </w:pPr>
            <w:r w:rsidRPr="005847F8">
              <w:rPr>
                <w:i/>
                <w:szCs w:val="24"/>
              </w:rPr>
              <w:t xml:space="preserve"> </w:t>
            </w:r>
          </w:p>
          <w:p w:rsidR="00CE57E4" w:rsidRPr="005847F8" w:rsidRDefault="00CE57E4" w:rsidP="00885525">
            <w:pPr>
              <w:jc w:val="both"/>
              <w:rPr>
                <w:i/>
                <w:szCs w:val="24"/>
              </w:rPr>
            </w:pPr>
            <w:r w:rsidRPr="005847F8">
              <w:rPr>
                <w:i/>
                <w:szCs w:val="24"/>
              </w:rPr>
              <w:t xml:space="preserve">(3) V </w:t>
            </w:r>
            <w:r w:rsidRPr="005847F8">
              <w:rPr>
                <w:b/>
                <w:i/>
                <w:szCs w:val="24"/>
              </w:rPr>
              <w:t xml:space="preserve">závazném stanovisku </w:t>
            </w:r>
            <w:r w:rsidRPr="005847F8">
              <w:rPr>
                <w:i/>
                <w:szCs w:val="24"/>
              </w:rPr>
              <w:t>podle odstavců 1 a 2 se vyjádří, zda práce tam uvedené jsou z hlediska zájmů státní památkové péče přípustné, a stanoví se základní podmínky, za kterých lze tyto práce připravovat a provést. Základní podmínky musí vycházet ze současného stavu poznání kulturně historických hodnot, které je nezbytné zachovat při umožnění realizace zamýšleného záměru.</w:t>
            </w:r>
          </w:p>
          <w:p w:rsidR="00CE57E4" w:rsidRPr="00034DC6" w:rsidRDefault="00CE57E4" w:rsidP="00885525">
            <w:pPr>
              <w:jc w:val="both"/>
              <w:rPr>
                <w:szCs w:val="24"/>
              </w:rPr>
            </w:pPr>
          </w:p>
          <w:p w:rsidR="00CE57E4" w:rsidRPr="005847F8" w:rsidRDefault="00CE57E4" w:rsidP="00885525">
            <w:pPr>
              <w:jc w:val="both"/>
              <w:rPr>
                <w:i/>
                <w:szCs w:val="24"/>
              </w:rPr>
            </w:pPr>
            <w:r w:rsidRPr="005847F8">
              <w:rPr>
                <w:i/>
                <w:szCs w:val="24"/>
              </w:rPr>
              <w:t xml:space="preserve">(4) Orgán státní památkové péče příslušný podle odstavců 1 a 2 vydá </w:t>
            </w:r>
            <w:r w:rsidRPr="005847F8">
              <w:rPr>
                <w:b/>
                <w:i/>
                <w:szCs w:val="24"/>
              </w:rPr>
              <w:t>závazné stanovisko</w:t>
            </w:r>
            <w:r w:rsidRPr="005847F8">
              <w:rPr>
                <w:i/>
                <w:szCs w:val="24"/>
              </w:rPr>
              <w:t xml:space="preserve"> po předchozím písemném vyjádření odborné organizace státní památkové péče, se kterou projedná na její žádost před ukončením řízení návrh tohoto </w:t>
            </w:r>
            <w:r w:rsidRPr="005847F8">
              <w:rPr>
                <w:b/>
                <w:i/>
                <w:szCs w:val="24"/>
              </w:rPr>
              <w:t>závazného stanoviska</w:t>
            </w:r>
            <w:r w:rsidRPr="005847F8">
              <w:rPr>
                <w:i/>
                <w:szCs w:val="24"/>
              </w:rPr>
              <w:t xml:space="preserve">. Písemné vyjádření předloží odborná organizace státní památkové péče příslušnému orgánu státní památkové péče nejpozději ve lhůtě 20 dnů ode dne doručení žádosti o jeho vypracování, nestanoví-li orgán státní památkové péče ve zvlášť složitých případech lhůtu delší, která nesmí být delší než </w:t>
            </w:r>
            <w:r w:rsidRPr="005847F8">
              <w:rPr>
                <w:b/>
                <w:i/>
                <w:szCs w:val="24"/>
              </w:rPr>
              <w:t xml:space="preserve">30 </w:t>
            </w:r>
            <w:r w:rsidRPr="005847F8">
              <w:rPr>
                <w:i/>
                <w:szCs w:val="24"/>
              </w:rPr>
              <w:t xml:space="preserve">dnů. Pokud ve lhůtě 20 dnů nebo v prodloužené lhůtě příslušný orgán státní památkové péče písemné vyjádření neobdrží, vydá </w:t>
            </w:r>
            <w:r w:rsidRPr="005847F8">
              <w:rPr>
                <w:b/>
                <w:i/>
                <w:szCs w:val="24"/>
              </w:rPr>
              <w:t xml:space="preserve">závazné stanovisko </w:t>
            </w:r>
            <w:r w:rsidRPr="005847F8">
              <w:rPr>
                <w:i/>
                <w:szCs w:val="24"/>
              </w:rPr>
              <w:t>bez tohoto vyjádření.“</w:t>
            </w:r>
          </w:p>
          <w:p w:rsidR="00CE57E4" w:rsidRPr="00034DC6" w:rsidRDefault="00CE57E4" w:rsidP="00885525">
            <w:pPr>
              <w:jc w:val="both"/>
              <w:rPr>
                <w:szCs w:val="24"/>
                <w:highlight w:val="white"/>
              </w:rPr>
            </w:pPr>
          </w:p>
        </w:tc>
      </w:tr>
    </w:tbl>
    <w:p w:rsidR="00CE57E4" w:rsidRPr="00A569CC" w:rsidRDefault="00CE57E4" w:rsidP="00CE57E4">
      <w:pPr>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Default="00CE57E4" w:rsidP="00CE57E4">
      <w:pPr>
        <w:jc w:val="both"/>
        <w:rPr>
          <w:szCs w:val="24"/>
        </w:rPr>
      </w:pPr>
    </w:p>
    <w:p w:rsidR="00CE57E4" w:rsidRPr="008C734C" w:rsidRDefault="00CE57E4" w:rsidP="00CE57E4">
      <w:pPr>
        <w:jc w:val="center"/>
        <w:rPr>
          <w:b/>
          <w:szCs w:val="24"/>
        </w:rPr>
      </w:pPr>
      <w:r>
        <w:rPr>
          <w:b/>
          <w:szCs w:val="24"/>
        </w:rPr>
        <w:t>Oddíl B</w:t>
      </w:r>
      <w:r w:rsidRPr="008C734C">
        <w:rPr>
          <w:b/>
          <w:szCs w:val="24"/>
        </w:rPr>
        <w:t>.2.</w:t>
      </w:r>
    </w:p>
    <w:p w:rsidR="00CE57E4" w:rsidRPr="000E472E" w:rsidRDefault="00CE57E4" w:rsidP="00CE57E4">
      <w:pPr>
        <w:jc w:val="center"/>
        <w:rPr>
          <w:b/>
          <w:szCs w:val="24"/>
        </w:rPr>
      </w:pPr>
      <w:r>
        <w:rPr>
          <w:b/>
          <w:szCs w:val="24"/>
        </w:rPr>
        <w:t>K integraci agendy orgánů státní památkové péče v památkových ochranných pásmech</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ZPamPéč ve znění Návrhu ZměnZ:</w:t>
            </w:r>
          </w:p>
        </w:tc>
        <w:tc>
          <w:tcPr>
            <w:tcW w:w="9355" w:type="dxa"/>
            <w:shd w:val="clear" w:color="auto" w:fill="auto"/>
          </w:tcPr>
          <w:p w:rsidR="00CE57E4" w:rsidRPr="00034DC6" w:rsidRDefault="00CE57E4" w:rsidP="00885525">
            <w:pPr>
              <w:jc w:val="both"/>
              <w:rPr>
                <w:szCs w:val="24"/>
              </w:rPr>
            </w:pPr>
            <w:r w:rsidRPr="00034DC6">
              <w:rPr>
                <w:szCs w:val="24"/>
              </w:rPr>
              <w:t>§ 17 odst. 1 a 3</w:t>
            </w:r>
          </w:p>
          <w:p w:rsidR="00CE57E4" w:rsidRPr="00034DC6" w:rsidRDefault="00CE57E4" w:rsidP="00885525">
            <w:pPr>
              <w:jc w:val="both"/>
              <w:rPr>
                <w:szCs w:val="24"/>
              </w:rPr>
            </w:pPr>
            <w:r w:rsidRPr="00034DC6">
              <w:rPr>
                <w:szCs w:val="24"/>
              </w:rPr>
              <w:t>§ 17a</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Obsah připomínky:</w:t>
            </w:r>
          </w:p>
        </w:tc>
        <w:tc>
          <w:tcPr>
            <w:tcW w:w="9355" w:type="dxa"/>
            <w:shd w:val="clear" w:color="auto" w:fill="auto"/>
          </w:tcPr>
          <w:p w:rsidR="00CE57E4" w:rsidRPr="000666DA" w:rsidRDefault="00CE57E4" w:rsidP="00885525">
            <w:pPr>
              <w:jc w:val="both"/>
              <w:rPr>
                <w:szCs w:val="24"/>
                <w:highlight w:val="yellow"/>
              </w:rPr>
            </w:pPr>
            <w:r w:rsidRPr="000666DA">
              <w:rPr>
                <w:szCs w:val="24"/>
                <w:highlight w:val="yellow"/>
              </w:rPr>
              <w:t xml:space="preserve">Zásadně nesouhlasíme s tzv. integrací agendy dotčených orgánů státní památkové péče do státní stavební správy. </w:t>
            </w:r>
          </w:p>
          <w:p w:rsidR="00CE57E4" w:rsidRPr="000666DA" w:rsidRDefault="00CE57E4" w:rsidP="00885525">
            <w:pPr>
              <w:jc w:val="both"/>
              <w:rPr>
                <w:szCs w:val="24"/>
                <w:highlight w:val="yellow"/>
              </w:rPr>
            </w:pPr>
          </w:p>
          <w:p w:rsidR="00CE57E4" w:rsidRPr="00034DC6" w:rsidRDefault="00CE57E4" w:rsidP="00885525">
            <w:pPr>
              <w:jc w:val="both"/>
              <w:rPr>
                <w:szCs w:val="24"/>
              </w:rPr>
            </w:pPr>
            <w:r w:rsidRPr="000666DA">
              <w:rPr>
                <w:szCs w:val="24"/>
                <w:highlight w:val="yellow"/>
              </w:rPr>
              <w:t>Požadujeme, aby dosavadním orgánům státní památkové péče byla jejich agenda na úseku státní památkové péče zachována ve stávající formě (tzn. ve formě závazných stanovisek) a ve stávajícím rozsahu, tzn. i pro záměry povolované podle stavebního zákona v památkových ochranných pásmech.</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Důvody připomínky:</w:t>
            </w:r>
          </w:p>
        </w:tc>
        <w:tc>
          <w:tcPr>
            <w:tcW w:w="9355" w:type="dxa"/>
            <w:shd w:val="clear" w:color="auto" w:fill="auto"/>
          </w:tcPr>
          <w:p w:rsidR="00CE57E4" w:rsidRPr="00034DC6" w:rsidRDefault="00CE57E4" w:rsidP="00885525">
            <w:pPr>
              <w:spacing w:after="240"/>
              <w:contextualSpacing w:val="0"/>
              <w:jc w:val="both"/>
              <w:rPr>
                <w:szCs w:val="24"/>
                <w:highlight w:val="white"/>
              </w:rPr>
            </w:pPr>
            <w:r w:rsidRPr="00034DC6">
              <w:rPr>
                <w:szCs w:val="24"/>
                <w:highlight w:val="white"/>
              </w:rPr>
              <w:t>Shodně jako důvody připomínky č. 1 a připomínky č. 3 viz výše).</w:t>
            </w:r>
          </w:p>
          <w:p w:rsidR="00CE57E4" w:rsidRPr="00034DC6" w:rsidRDefault="00CE57E4" w:rsidP="00885525">
            <w:pPr>
              <w:spacing w:after="240"/>
              <w:contextualSpacing w:val="0"/>
              <w:jc w:val="both"/>
              <w:rPr>
                <w:szCs w:val="24"/>
                <w:highlight w:val="white"/>
              </w:rPr>
            </w:pPr>
            <w:r w:rsidRPr="00034DC6">
              <w:rPr>
                <w:szCs w:val="24"/>
                <w:highlight w:val="white"/>
              </w:rPr>
              <w:t>Nad rámec toho doplňujeme:</w:t>
            </w:r>
          </w:p>
          <w:p w:rsidR="00CE57E4" w:rsidRDefault="00CE57E4" w:rsidP="00885525">
            <w:pPr>
              <w:spacing w:after="240"/>
              <w:contextualSpacing w:val="0"/>
              <w:jc w:val="both"/>
              <w:rPr>
                <w:szCs w:val="24"/>
              </w:rPr>
            </w:pPr>
            <w:r>
              <w:rPr>
                <w:szCs w:val="24"/>
              </w:rPr>
              <w:t xml:space="preserve">Za prvé: </w:t>
            </w:r>
            <w:r w:rsidRPr="000666DA">
              <w:rPr>
                <w:szCs w:val="24"/>
                <w:highlight w:val="yellow"/>
              </w:rPr>
              <w:t xml:space="preserve">Návrh ZměnZ </w:t>
            </w:r>
            <w:r w:rsidRPr="000666DA">
              <w:rPr>
                <w:b/>
                <w:szCs w:val="24"/>
                <w:highlight w:val="yellow"/>
              </w:rPr>
              <w:t>postrádá věcnou logiku</w:t>
            </w:r>
            <w:r w:rsidRPr="00034DC6">
              <w:rPr>
                <w:szCs w:val="24"/>
              </w:rPr>
              <w:t xml:space="preserve"> i v tom směru, že některé úseky státní památkové péče integruje do státní stavební správy (konkrétně: posuzování záměrů v památkových ochranných pásmech podle § 17a ZPamPéč ve znění Návrhu ZměnZ), zatímco jiné úseky neintegruje a ponechává je dosavadním orgánům státní památkové péče (konkrétně: posuzování záměrů v památkových rezervacích a památkových zónách podle § 14 odst. 2 ZPamPéč ve znění Návrhu ZměnZ). Přitom mezi integrovanými a neintegrovanými úseky není z hlediska státní památkové péče žádný významný rozdíl. </w:t>
            </w:r>
            <w:r w:rsidRPr="000666DA">
              <w:rPr>
                <w:szCs w:val="24"/>
                <w:highlight w:val="yellow"/>
              </w:rPr>
              <w:t>Má snad být významný rozdíl v tom smyslu, že památkové ochranné pásmo je méně významné než památková rezervace či památková zóna? To je přirozeně absurdní. Návrh je proto v tomto směru diskoncepční.</w:t>
            </w:r>
          </w:p>
          <w:p w:rsidR="00CE57E4" w:rsidRDefault="00CE57E4" w:rsidP="00885525">
            <w:pPr>
              <w:spacing w:after="240"/>
              <w:contextualSpacing w:val="0"/>
              <w:jc w:val="both"/>
              <w:rPr>
                <w:szCs w:val="24"/>
              </w:rPr>
            </w:pPr>
            <w:r w:rsidRPr="00916CB7">
              <w:rPr>
                <w:szCs w:val="24"/>
              </w:rPr>
              <w:t xml:space="preserve">Za druhé: </w:t>
            </w:r>
            <w:r w:rsidRPr="000666DA">
              <w:rPr>
                <w:szCs w:val="24"/>
                <w:highlight w:val="yellow"/>
              </w:rPr>
              <w:t xml:space="preserve">Tzv. integrace agendy orgánů státní památkové péče do státní stavební správy právě v památkových ochranných pásmech, a tedy </w:t>
            </w:r>
            <w:r w:rsidRPr="000666DA">
              <w:rPr>
                <w:b/>
                <w:szCs w:val="24"/>
                <w:highlight w:val="yellow"/>
              </w:rPr>
              <w:t>zejména v ochranném pásmu Pražské památkové rezervace, vzbuzuje pochybnosti i z důvodu rizika střetu zájmů</w:t>
            </w:r>
            <w:r w:rsidRPr="000666DA">
              <w:rPr>
                <w:szCs w:val="24"/>
                <w:highlight w:val="yellow"/>
              </w:rPr>
              <w:t>: Návrh StavZ připravila Hospodářská komora ČR, která je zájmovým podnikatelským svazem a sdružuje mimo jiné velké stavební korporace v ČR. Některé z nich zamýšlejí realizovat své stavební záměry právě na území ochranného pásma Pražské památkové rezervace, konkrétně záměr na výstavbu výškových budov na Praze 4 na Pankrácké pláni (ale nejen tam), což je v rozporu s podmínkami ochranného pásma a kvůli čemuž v současné době vede Centrum světového dědictví řízení s ČR. Tyto pochybnosti pak podporuje i další souvislost, a sice že členy poradního kolegia ministryně pro místní rozvoj k přípravě návrhu stavebního zákona jsou též zástupci společnosti Central Group, která zmíněný kontroverzní stavební záměr v ochranném pásmu Pražské památkové rezervace (ale nejenom tento) připravuje.</w:t>
            </w:r>
          </w:p>
          <w:p w:rsidR="00CE57E4" w:rsidRPr="000666DA" w:rsidRDefault="00CE57E4" w:rsidP="00885525">
            <w:pPr>
              <w:spacing w:after="240"/>
              <w:contextualSpacing w:val="0"/>
              <w:jc w:val="both"/>
              <w:rPr>
                <w:szCs w:val="24"/>
                <w:highlight w:val="yellow"/>
              </w:rPr>
            </w:pPr>
            <w:r w:rsidRPr="000666DA">
              <w:rPr>
                <w:rFonts w:eastAsia="Times New Roman"/>
                <w:color w:val="000000"/>
                <w:szCs w:val="24"/>
                <w:highlight w:val="yellow"/>
                <w:lang w:eastAsia="cs-CZ"/>
              </w:rPr>
              <w:t xml:space="preserve">Zde je nutno upozornit i na jedno ze zjištění uvedených ve Zprávě ze </w:t>
            </w:r>
            <w:r w:rsidRPr="000666DA">
              <w:rPr>
                <w:szCs w:val="24"/>
                <w:highlight w:val="yellow"/>
              </w:rPr>
              <w:t xml:space="preserve">společné monitorovací mise Centra světového dědictví UNESCO a Rady ICOMOS v Historickém centru Prahy, která se uskutečnila ve dnech 25-29. března 2019. V kapitole 5.1.12. Výškové budovy na Pankrácké pláni se uvádí </w:t>
            </w:r>
            <w:r w:rsidRPr="000666DA">
              <w:rPr>
                <w:i/>
                <w:szCs w:val="24"/>
                <w:highlight w:val="yellow"/>
              </w:rPr>
              <w:t xml:space="preserve">„…funkce hospodářského nebo správního centra nevyžaduje výškové budovy, nebo lokality, které poškozují výjimečnou světovou hodnotu, a současná komerční poptávka po </w:t>
            </w:r>
            <w:r w:rsidRPr="000666DA">
              <w:rPr>
                <w:i/>
                <w:szCs w:val="24"/>
                <w:highlight w:val="yellow"/>
              </w:rPr>
              <w:lastRenderedPageBreak/>
              <w:t>vysokých budovách se zdá být primárně pro obytné účely, přičemž využívá (tržní) hodnoty pohledů na sever směrem k Hradu.“</w:t>
            </w:r>
            <w:r w:rsidRPr="000666DA">
              <w:rPr>
                <w:szCs w:val="24"/>
                <w:highlight w:val="yellow"/>
              </w:rPr>
              <w:t xml:space="preserve"> </w:t>
            </w:r>
          </w:p>
          <w:p w:rsidR="00CE57E4" w:rsidRPr="00034DC6" w:rsidRDefault="00CE57E4" w:rsidP="00885525">
            <w:pPr>
              <w:spacing w:after="240"/>
              <w:contextualSpacing w:val="0"/>
              <w:jc w:val="both"/>
              <w:rPr>
                <w:szCs w:val="24"/>
              </w:rPr>
            </w:pPr>
            <w:r w:rsidRPr="000666DA">
              <w:rPr>
                <w:szCs w:val="24"/>
                <w:highlight w:val="yellow"/>
              </w:rPr>
              <w:t>Z výše uvedeného lze dovodit, že tržní hodnota projektů připravovaných v ochranném pásmu Pražské památkové rezervace se zvýší tím více, čím budou stavby zde vybudované vyšší, s vyšším množstvím prostor/pater s „</w:t>
            </w:r>
            <w:r w:rsidRPr="000666DA">
              <w:rPr>
                <w:i/>
                <w:szCs w:val="24"/>
                <w:highlight w:val="yellow"/>
              </w:rPr>
              <w:t>tržní hodnotou pohledů směrem k Hradu“</w:t>
            </w:r>
            <w:r w:rsidRPr="000666DA">
              <w:rPr>
                <w:szCs w:val="24"/>
                <w:highlight w:val="yellow"/>
              </w:rPr>
              <w:t>. Není těžké si domyslet, že budované stavby budou tím vyšší, čím bude úroveň památkové ochrany v tomto území nižší.</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Návrh připomínky:</w:t>
            </w:r>
          </w:p>
        </w:tc>
        <w:tc>
          <w:tcPr>
            <w:tcW w:w="9355" w:type="dxa"/>
            <w:shd w:val="clear" w:color="auto" w:fill="auto"/>
          </w:tcPr>
          <w:p w:rsidR="00CE57E4" w:rsidRPr="00034DC6" w:rsidRDefault="00CE57E4" w:rsidP="00885525">
            <w:pPr>
              <w:jc w:val="both"/>
              <w:rPr>
                <w:b/>
                <w:szCs w:val="24"/>
              </w:rPr>
            </w:pPr>
            <w:r w:rsidRPr="00034DC6">
              <w:rPr>
                <w:b/>
                <w:szCs w:val="24"/>
              </w:rPr>
              <w:t>V § 17 odstavce 1 a 3 znějí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„(1) Vyžaduje-li to ochrana nemovité kulturní památky nebo jejího prostředí, vydá obecní úřad obce s rozšířenou působností po vyjádření odborné organizace státní památkové péče opatření obecné povahy o ochranném pásmu</w:t>
            </w:r>
            <w:r w:rsidRPr="00365A16">
              <w:rPr>
                <w:i/>
                <w:szCs w:val="24"/>
                <w:vertAlign w:val="superscript"/>
              </w:rPr>
              <w:t>1</w:t>
            </w:r>
            <w:r w:rsidRPr="00365A16">
              <w:rPr>
                <w:i/>
                <w:szCs w:val="24"/>
              </w:rPr>
              <w:t xml:space="preserve">) a určí, u kterých nemovitostí v ochranném pásmu, nejsou-li kulturní památkou, nebo u jakých druhů prací na nich, včetně úpravy dřevin, je vyloučena povinnost </w:t>
            </w:r>
            <w:r w:rsidRPr="00365A16">
              <w:rPr>
                <w:b/>
                <w:i/>
                <w:szCs w:val="24"/>
              </w:rPr>
              <w:t>vyžádat si předem závazné stanovisko podle § 14 odst. 2</w:t>
            </w:r>
            <w:r w:rsidRPr="00365A16">
              <w:rPr>
                <w:i/>
                <w:szCs w:val="24"/>
              </w:rPr>
              <w:t xml:space="preserve">; tato povinnost je vyloučena vždy, jde-li o záměr podle stavebního zákona, kterým se nezasahuje žádným způsobem do vnějšího vzhledu této nemovitosti. Obecní úřad obce s rozšířenou působností může v ochranném pásmu omezit nebo zakázat určitou činnost nebo učinit jiná vhodná opatření na základě </w:t>
            </w:r>
            <w:r w:rsidRPr="00365A16">
              <w:rPr>
                <w:b/>
                <w:i/>
                <w:szCs w:val="24"/>
              </w:rPr>
              <w:t>závazného</w:t>
            </w:r>
            <w:r w:rsidRPr="00365A16">
              <w:rPr>
                <w:i/>
                <w:szCs w:val="24"/>
              </w:rPr>
              <w:t xml:space="preserve"> stanoviska dotčeného orgánu.</w:t>
            </w:r>
          </w:p>
          <w:p w:rsidR="00CE57E4" w:rsidRPr="00365A16" w:rsidRDefault="00CE57E4" w:rsidP="00885525">
            <w:pPr>
              <w:jc w:val="both"/>
              <w:rPr>
                <w:i/>
                <w:szCs w:val="24"/>
              </w:rPr>
            </w:pPr>
            <w:r w:rsidRPr="00365A16">
              <w:rPr>
                <w:i/>
                <w:szCs w:val="24"/>
              </w:rPr>
              <w:t xml:space="preserve"> </w:t>
            </w:r>
          </w:p>
          <w:p w:rsidR="00CE57E4" w:rsidRPr="00365A16" w:rsidRDefault="00CE57E4" w:rsidP="00885525">
            <w:pPr>
              <w:jc w:val="both"/>
              <w:rPr>
                <w:i/>
                <w:szCs w:val="24"/>
              </w:rPr>
            </w:pPr>
            <w:r w:rsidRPr="00365A16">
              <w:rPr>
                <w:i/>
                <w:szCs w:val="24"/>
              </w:rPr>
              <w:t xml:space="preserve">(3) Jde-li o ochranu nemovité národní kulturní památky, památkové rezervace nebo památkové zóny nebo jejich prostředí, vymezí obdobně obecní úřad obce s rozšířenou působností ochranné pásmo </w:t>
            </w:r>
            <w:r w:rsidRPr="00365A16">
              <w:rPr>
                <w:b/>
                <w:i/>
                <w:szCs w:val="24"/>
              </w:rPr>
              <w:t>na návrh krajského úřadu</w:t>
            </w:r>
            <w:r w:rsidRPr="00365A16">
              <w:rPr>
                <w:i/>
                <w:szCs w:val="24"/>
              </w:rPr>
              <w:t xml:space="preserve"> po vyjádření odborné organizace státní památkové péče. Povinnost </w:t>
            </w:r>
            <w:r w:rsidRPr="00365A16">
              <w:rPr>
                <w:b/>
                <w:i/>
                <w:szCs w:val="24"/>
              </w:rPr>
              <w:t>vyžádat si závazné stanovisko podle § 14 odst. 2</w:t>
            </w:r>
            <w:r w:rsidRPr="00365A16">
              <w:rPr>
                <w:i/>
                <w:szCs w:val="24"/>
              </w:rPr>
              <w:t xml:space="preserve"> je vyloučena, jde-li o stavbu, změnu stavby, udržovací práce, umístění nebo odstranění zařízení, jejichž provedením se nezasahuje žádným způsobem do vnějšího vzhledu nemovitosti v tomto ochranném pásmu, která není kulturní památkou.“</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Ustanovení § 17a se zrušuje.</w:t>
            </w:r>
          </w:p>
          <w:p w:rsidR="00CE57E4" w:rsidRPr="00034DC6" w:rsidRDefault="00CE57E4" w:rsidP="00885525">
            <w:pPr>
              <w:jc w:val="both"/>
              <w:rPr>
                <w:szCs w:val="24"/>
              </w:rPr>
            </w:pPr>
          </w:p>
        </w:tc>
      </w:tr>
    </w:tbl>
    <w:p w:rsidR="00CE57E4" w:rsidRPr="008C734C" w:rsidRDefault="00CE57E4" w:rsidP="00CE57E4">
      <w:pPr>
        <w:jc w:val="center"/>
        <w:rPr>
          <w:b/>
          <w:szCs w:val="24"/>
        </w:rPr>
      </w:pPr>
      <w:r>
        <w:rPr>
          <w:b/>
          <w:szCs w:val="24"/>
        </w:rPr>
        <w:t>Oddíl B</w:t>
      </w:r>
      <w:r w:rsidRPr="008C734C">
        <w:rPr>
          <w:b/>
          <w:szCs w:val="24"/>
        </w:rPr>
        <w:t>.3.</w:t>
      </w:r>
    </w:p>
    <w:p w:rsidR="00CE57E4" w:rsidRPr="000E472E" w:rsidRDefault="00CE57E4" w:rsidP="00CE57E4">
      <w:pPr>
        <w:jc w:val="center"/>
        <w:rPr>
          <w:b/>
          <w:szCs w:val="24"/>
        </w:rPr>
      </w:pPr>
      <w:r>
        <w:rPr>
          <w:b/>
          <w:szCs w:val="24"/>
        </w:rPr>
        <w:t>K integraci agendy orgánů státní památkové péče a ke změně jejich pravomoci – kompetenční a sankční ustanovení</w:t>
      </w:r>
    </w:p>
    <w:p w:rsidR="00CE57E4" w:rsidRPr="006C21DE" w:rsidRDefault="00CE57E4" w:rsidP="00CE57E4">
      <w:pPr>
        <w:rPr>
          <w:b/>
          <w:szCs w:val="24"/>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9355"/>
      </w:tblGrid>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Ustanovení ZPamPéč ve znění Návrhu ZměnZ:</w:t>
            </w:r>
          </w:p>
        </w:tc>
        <w:tc>
          <w:tcPr>
            <w:tcW w:w="9355" w:type="dxa"/>
            <w:shd w:val="clear" w:color="auto" w:fill="auto"/>
          </w:tcPr>
          <w:p w:rsidR="00CE57E4" w:rsidRPr="00034DC6" w:rsidRDefault="00CE57E4" w:rsidP="00885525">
            <w:pPr>
              <w:jc w:val="both"/>
              <w:rPr>
                <w:szCs w:val="24"/>
              </w:rPr>
            </w:pPr>
            <w:r w:rsidRPr="00034DC6">
              <w:rPr>
                <w:szCs w:val="24"/>
              </w:rPr>
              <w:t>§ 25 odst. 1</w:t>
            </w:r>
          </w:p>
          <w:p w:rsidR="00CE57E4" w:rsidRPr="00034DC6" w:rsidRDefault="00CE57E4" w:rsidP="00885525">
            <w:pPr>
              <w:jc w:val="both"/>
              <w:rPr>
                <w:szCs w:val="24"/>
              </w:rPr>
            </w:pPr>
            <w:r w:rsidRPr="00034DC6">
              <w:rPr>
                <w:szCs w:val="24"/>
              </w:rPr>
              <w:t>§ 26 odst. 3</w:t>
            </w:r>
          </w:p>
          <w:p w:rsidR="00CE57E4" w:rsidRPr="00034DC6" w:rsidRDefault="00CE57E4" w:rsidP="00885525">
            <w:pPr>
              <w:jc w:val="both"/>
              <w:rPr>
                <w:szCs w:val="24"/>
              </w:rPr>
            </w:pPr>
            <w:r w:rsidRPr="00034DC6">
              <w:rPr>
                <w:szCs w:val="24"/>
              </w:rPr>
              <w:t>§ 27b</w:t>
            </w:r>
          </w:p>
          <w:p w:rsidR="00CE57E4" w:rsidRPr="00034DC6" w:rsidRDefault="00CE57E4" w:rsidP="00885525">
            <w:pPr>
              <w:jc w:val="both"/>
              <w:rPr>
                <w:szCs w:val="24"/>
              </w:rPr>
            </w:pPr>
            <w:r w:rsidRPr="00034DC6">
              <w:rPr>
                <w:szCs w:val="24"/>
              </w:rPr>
              <w:t>§ 28 odst. 2 písm. e)</w:t>
            </w:r>
          </w:p>
          <w:p w:rsidR="00CE57E4" w:rsidRPr="00034DC6" w:rsidRDefault="00CE57E4" w:rsidP="00885525">
            <w:pPr>
              <w:jc w:val="both"/>
              <w:rPr>
                <w:szCs w:val="24"/>
              </w:rPr>
            </w:pPr>
            <w:r w:rsidRPr="00034DC6">
              <w:rPr>
                <w:szCs w:val="24"/>
              </w:rPr>
              <w:t>§ 29 odst. 2 písm. b)</w:t>
            </w:r>
          </w:p>
          <w:p w:rsidR="00CE57E4" w:rsidRPr="00034DC6" w:rsidRDefault="00CE57E4" w:rsidP="00885525">
            <w:pPr>
              <w:jc w:val="both"/>
              <w:rPr>
                <w:szCs w:val="24"/>
              </w:rPr>
            </w:pPr>
            <w:r w:rsidRPr="00034DC6">
              <w:rPr>
                <w:szCs w:val="24"/>
              </w:rPr>
              <w:t>§ 29 odst. 2 písm. c)</w:t>
            </w:r>
          </w:p>
          <w:p w:rsidR="00CE57E4" w:rsidRPr="00034DC6" w:rsidRDefault="00CE57E4" w:rsidP="00885525">
            <w:pPr>
              <w:jc w:val="both"/>
              <w:rPr>
                <w:szCs w:val="24"/>
              </w:rPr>
            </w:pPr>
            <w:r w:rsidRPr="00034DC6">
              <w:rPr>
                <w:szCs w:val="24"/>
              </w:rPr>
              <w:t>§ 29 odst. 2 písm. h)</w:t>
            </w:r>
          </w:p>
          <w:p w:rsidR="00CE57E4" w:rsidRPr="00034DC6" w:rsidRDefault="00CE57E4" w:rsidP="00885525">
            <w:pPr>
              <w:jc w:val="both"/>
              <w:rPr>
                <w:szCs w:val="24"/>
              </w:rPr>
            </w:pPr>
            <w:r w:rsidRPr="00034DC6">
              <w:rPr>
                <w:szCs w:val="24"/>
              </w:rPr>
              <w:t>§ 30a</w:t>
            </w:r>
          </w:p>
          <w:p w:rsidR="00CE57E4" w:rsidRPr="00034DC6" w:rsidRDefault="00CE57E4" w:rsidP="00885525">
            <w:pPr>
              <w:jc w:val="both"/>
              <w:rPr>
                <w:szCs w:val="24"/>
              </w:rPr>
            </w:pPr>
            <w:r w:rsidRPr="00034DC6">
              <w:rPr>
                <w:szCs w:val="24"/>
              </w:rPr>
              <w:t>§ 35 odst. 1 písm. e), g)</w:t>
            </w:r>
          </w:p>
          <w:p w:rsidR="00CE57E4" w:rsidRPr="00034DC6" w:rsidRDefault="00CE57E4" w:rsidP="00885525">
            <w:pPr>
              <w:jc w:val="both"/>
              <w:rPr>
                <w:szCs w:val="24"/>
              </w:rPr>
            </w:pPr>
            <w:r w:rsidRPr="00034DC6">
              <w:rPr>
                <w:szCs w:val="24"/>
              </w:rPr>
              <w:t>§ 35 odst. 2 písm. b)</w:t>
            </w:r>
          </w:p>
          <w:p w:rsidR="00CE57E4" w:rsidRPr="00034DC6" w:rsidRDefault="00CE57E4" w:rsidP="00885525">
            <w:pPr>
              <w:jc w:val="both"/>
              <w:rPr>
                <w:szCs w:val="24"/>
              </w:rPr>
            </w:pPr>
            <w:r w:rsidRPr="00034DC6">
              <w:rPr>
                <w:szCs w:val="24"/>
              </w:rPr>
              <w:t>§ 39 odst. 1 písm. e), g)</w:t>
            </w:r>
          </w:p>
          <w:p w:rsidR="00CE57E4" w:rsidRPr="00034DC6" w:rsidRDefault="00CE57E4" w:rsidP="00885525">
            <w:pPr>
              <w:jc w:val="both"/>
              <w:rPr>
                <w:szCs w:val="24"/>
              </w:rPr>
            </w:pPr>
            <w:r w:rsidRPr="00034DC6">
              <w:rPr>
                <w:szCs w:val="24"/>
              </w:rPr>
              <w:t>§ 39 odst. 2 písm. b)</w:t>
            </w:r>
          </w:p>
          <w:p w:rsidR="00CE57E4" w:rsidRPr="00034DC6" w:rsidRDefault="00CE57E4" w:rsidP="00885525">
            <w:pPr>
              <w:jc w:val="both"/>
              <w:rPr>
                <w:szCs w:val="24"/>
              </w:rPr>
            </w:pPr>
            <w:r w:rsidRPr="00034DC6">
              <w:rPr>
                <w:szCs w:val="24"/>
              </w:rPr>
              <w:t>§ 43a odst. 1, 2 a 3</w:t>
            </w:r>
          </w:p>
          <w:p w:rsidR="00CE57E4" w:rsidRPr="00034DC6" w:rsidRDefault="00CE57E4" w:rsidP="00885525">
            <w:pPr>
              <w:jc w:val="both"/>
              <w:rPr>
                <w:szCs w:val="24"/>
              </w:rPr>
            </w:pPr>
            <w:r w:rsidRPr="00034DC6">
              <w:rPr>
                <w:szCs w:val="24"/>
              </w:rPr>
              <w:t>§ 44a odst. 3</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 xml:space="preserve">Obsah </w:t>
            </w:r>
            <w:r w:rsidRPr="00034DC6">
              <w:rPr>
                <w:b/>
                <w:szCs w:val="24"/>
              </w:rPr>
              <w:lastRenderedPageBreak/>
              <w:t>připomínky:</w:t>
            </w:r>
          </w:p>
        </w:tc>
        <w:tc>
          <w:tcPr>
            <w:tcW w:w="9355" w:type="dxa"/>
            <w:shd w:val="clear" w:color="auto" w:fill="auto"/>
          </w:tcPr>
          <w:p w:rsidR="00CE57E4" w:rsidRPr="000666DA" w:rsidRDefault="00CE57E4" w:rsidP="00885525">
            <w:pPr>
              <w:jc w:val="both"/>
              <w:rPr>
                <w:szCs w:val="24"/>
                <w:highlight w:val="yellow"/>
              </w:rPr>
            </w:pPr>
            <w:r w:rsidRPr="000666DA">
              <w:rPr>
                <w:szCs w:val="24"/>
                <w:highlight w:val="yellow"/>
              </w:rPr>
              <w:lastRenderedPageBreak/>
              <w:t xml:space="preserve">Zásadně nesouhlasíme s tzv. integrací agendy dotčených orgánů státní památkové péče do </w:t>
            </w:r>
            <w:r w:rsidRPr="000666DA">
              <w:rPr>
                <w:szCs w:val="24"/>
                <w:highlight w:val="yellow"/>
              </w:rPr>
              <w:lastRenderedPageBreak/>
              <w:t xml:space="preserve">státní stavební správy. </w:t>
            </w:r>
          </w:p>
          <w:p w:rsidR="00CE57E4" w:rsidRPr="000666DA" w:rsidRDefault="00CE57E4" w:rsidP="00885525">
            <w:pPr>
              <w:jc w:val="both"/>
              <w:rPr>
                <w:szCs w:val="24"/>
                <w:highlight w:val="yellow"/>
              </w:rPr>
            </w:pPr>
          </w:p>
          <w:p w:rsidR="00CE57E4" w:rsidRPr="00034DC6" w:rsidRDefault="00CE57E4" w:rsidP="00885525">
            <w:pPr>
              <w:jc w:val="both"/>
              <w:rPr>
                <w:szCs w:val="24"/>
              </w:rPr>
            </w:pPr>
            <w:r w:rsidRPr="000666DA">
              <w:rPr>
                <w:szCs w:val="24"/>
                <w:highlight w:val="yellow"/>
              </w:rPr>
              <w:t>Požadujeme, aby dosavadním orgánům státní památkové péče byla jejich agenda na úseku státní památkové péče zachována ve stávající formě (tzn. ve formě závazných stanovisek) a ve stávajícím rozsahu, tzn. i pro záměry povolované podle stavebního zákona v památkových ochranných pásmech a rovněž na územní národní kulturní památky Pražský hrad a na území kulturní památky zámek s kostelem a parkem v obci Lány</w:t>
            </w:r>
          </w:p>
          <w:p w:rsidR="00CE57E4" w:rsidRPr="00034DC6" w:rsidRDefault="00CE57E4" w:rsidP="00885525">
            <w:pPr>
              <w:jc w:val="both"/>
              <w:rPr>
                <w:szCs w:val="24"/>
              </w:rPr>
            </w:pP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lastRenderedPageBreak/>
              <w:t>Důvody připomínky:</w:t>
            </w:r>
          </w:p>
        </w:tc>
        <w:tc>
          <w:tcPr>
            <w:tcW w:w="9355" w:type="dxa"/>
            <w:shd w:val="clear" w:color="auto" w:fill="auto"/>
          </w:tcPr>
          <w:p w:rsidR="00CE57E4" w:rsidRPr="00034DC6" w:rsidRDefault="00CE57E4" w:rsidP="00885525">
            <w:pPr>
              <w:spacing w:after="240"/>
              <w:contextualSpacing w:val="0"/>
              <w:jc w:val="both"/>
              <w:rPr>
                <w:szCs w:val="24"/>
                <w:highlight w:val="white"/>
              </w:rPr>
            </w:pPr>
            <w:r w:rsidRPr="00034DC6">
              <w:rPr>
                <w:szCs w:val="24"/>
                <w:highlight w:val="white"/>
              </w:rPr>
              <w:t>Shodně jako důvody připomínky č. 1, připomínky č. 3 a připomínky č. 4 (viz výše).</w:t>
            </w:r>
          </w:p>
          <w:p w:rsidR="00CE57E4" w:rsidRPr="00034DC6" w:rsidRDefault="00CE57E4" w:rsidP="00885525">
            <w:pPr>
              <w:spacing w:after="240"/>
              <w:contextualSpacing w:val="0"/>
              <w:jc w:val="both"/>
              <w:rPr>
                <w:szCs w:val="24"/>
                <w:highlight w:val="white"/>
              </w:rPr>
            </w:pPr>
            <w:r w:rsidRPr="00034DC6">
              <w:rPr>
                <w:szCs w:val="24"/>
                <w:highlight w:val="white"/>
              </w:rPr>
              <w:t>Nad rámec toho doplňujeme:</w:t>
            </w:r>
          </w:p>
          <w:p w:rsidR="00CE57E4" w:rsidRPr="00034DC6" w:rsidRDefault="00CE57E4" w:rsidP="00885525">
            <w:pPr>
              <w:spacing w:after="240"/>
              <w:contextualSpacing w:val="0"/>
              <w:jc w:val="both"/>
              <w:rPr>
                <w:szCs w:val="24"/>
              </w:rPr>
            </w:pPr>
            <w:r w:rsidRPr="00034DC6">
              <w:rPr>
                <w:szCs w:val="24"/>
              </w:rPr>
              <w:t>Speciální věcná a územní působnost Kanceláře Prezidenta republiky je zcela nesystémová.</w:t>
            </w:r>
          </w:p>
        </w:tc>
      </w:tr>
      <w:tr w:rsidR="00CE57E4" w:rsidRPr="00034DC6" w:rsidTr="00885525">
        <w:tc>
          <w:tcPr>
            <w:tcW w:w="1844" w:type="dxa"/>
            <w:shd w:val="clear" w:color="auto" w:fill="auto"/>
          </w:tcPr>
          <w:p w:rsidR="00CE57E4" w:rsidRPr="00034DC6" w:rsidRDefault="00CE57E4" w:rsidP="00885525">
            <w:pPr>
              <w:jc w:val="both"/>
              <w:rPr>
                <w:b/>
                <w:szCs w:val="24"/>
              </w:rPr>
            </w:pPr>
            <w:r w:rsidRPr="00034DC6">
              <w:rPr>
                <w:b/>
                <w:szCs w:val="24"/>
              </w:rPr>
              <w:t>Návrh připomínky:</w:t>
            </w:r>
          </w:p>
        </w:tc>
        <w:tc>
          <w:tcPr>
            <w:tcW w:w="9355" w:type="dxa"/>
            <w:shd w:val="clear" w:color="auto" w:fill="auto"/>
          </w:tcPr>
          <w:p w:rsidR="00CE57E4" w:rsidRPr="00034DC6" w:rsidRDefault="00CE57E4" w:rsidP="00885525">
            <w:pPr>
              <w:jc w:val="both"/>
              <w:rPr>
                <w:b/>
                <w:szCs w:val="24"/>
              </w:rPr>
            </w:pPr>
            <w:r w:rsidRPr="00034DC6">
              <w:rPr>
                <w:b/>
                <w:szCs w:val="24"/>
              </w:rPr>
              <w:t>V § 25 odstavec 1 zní takto:</w:t>
            </w:r>
          </w:p>
          <w:p w:rsidR="00CE57E4" w:rsidRPr="00034DC6" w:rsidRDefault="00CE57E4" w:rsidP="00885525">
            <w:pPr>
              <w:jc w:val="both"/>
              <w:rPr>
                <w:szCs w:val="24"/>
              </w:rPr>
            </w:pPr>
          </w:p>
          <w:p w:rsidR="00CE57E4" w:rsidRPr="00365A16" w:rsidRDefault="00CE57E4" w:rsidP="00885525">
            <w:pPr>
              <w:jc w:val="both"/>
              <w:rPr>
                <w:i/>
                <w:szCs w:val="24"/>
              </w:rPr>
            </w:pPr>
            <w:r w:rsidRPr="00034DC6">
              <w:rPr>
                <w:szCs w:val="24"/>
              </w:rPr>
              <w:t>„</w:t>
            </w:r>
            <w:r w:rsidRPr="00365A16">
              <w:rPr>
                <w:i/>
                <w:szCs w:val="24"/>
              </w:rPr>
              <w:t xml:space="preserve">Státní památkovou péči vykonávají orgány státní památkové péče, jimiž jsou Ministerstvo kultury, krajské úřady </w:t>
            </w:r>
            <w:r w:rsidRPr="00365A16">
              <w:rPr>
                <w:b/>
                <w:i/>
                <w:szCs w:val="24"/>
              </w:rPr>
              <w:t>a</w:t>
            </w:r>
            <w:r w:rsidRPr="00365A16">
              <w:rPr>
                <w:i/>
                <w:szCs w:val="24"/>
              </w:rPr>
              <w:t xml:space="preserve"> obecní úřady obcí s rozšířenou působností.“</w:t>
            </w:r>
          </w:p>
          <w:p w:rsidR="00CE57E4" w:rsidRPr="00034DC6" w:rsidRDefault="00CE57E4" w:rsidP="00885525">
            <w:pPr>
              <w:jc w:val="both"/>
              <w:rPr>
                <w:szCs w:val="24"/>
              </w:rPr>
            </w:pPr>
            <w:r w:rsidRPr="00034DC6">
              <w:rPr>
                <w:szCs w:val="24"/>
              </w:rPr>
              <w:t xml:space="preserve"> </w:t>
            </w:r>
          </w:p>
          <w:p w:rsidR="00CE57E4" w:rsidRPr="00034DC6" w:rsidRDefault="00CE57E4" w:rsidP="00885525">
            <w:pPr>
              <w:jc w:val="both"/>
              <w:rPr>
                <w:b/>
                <w:szCs w:val="24"/>
              </w:rPr>
            </w:pPr>
            <w:r w:rsidRPr="00034DC6">
              <w:rPr>
                <w:b/>
                <w:szCs w:val="24"/>
              </w:rPr>
              <w:t>V § 26 odstavec 3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„Ministerstvo kultury je dotčeným orgánem při posuzování zralosti projektů společného zájmu energetické infrastruktury</w:t>
            </w:r>
            <w:r w:rsidRPr="00365A16">
              <w:rPr>
                <w:i/>
                <w:szCs w:val="24"/>
                <w:vertAlign w:val="superscript"/>
              </w:rPr>
              <w:t xml:space="preserve">31) </w:t>
            </w:r>
            <w:r w:rsidRPr="00365A16">
              <w:rPr>
                <w:i/>
                <w:szCs w:val="24"/>
              </w:rPr>
              <w:t xml:space="preserve">a uplatňuje </w:t>
            </w:r>
            <w:r w:rsidRPr="00365A16">
              <w:rPr>
                <w:b/>
                <w:i/>
                <w:szCs w:val="24"/>
              </w:rPr>
              <w:t xml:space="preserve">závazné stanovisko v řízení podle stavebního zákona </w:t>
            </w:r>
            <w:r w:rsidRPr="00365A16">
              <w:rPr>
                <w:i/>
                <w:szCs w:val="24"/>
              </w:rPr>
              <w:t>pro stavby projektů společného zájmu z hlediska působnosti ministerstva, krajských úřadů a obecních úřadů v oblasti státní památkové péče.“</w:t>
            </w:r>
          </w:p>
          <w:p w:rsidR="00CE57E4" w:rsidRPr="00034DC6" w:rsidRDefault="00CE57E4" w:rsidP="00885525">
            <w:pPr>
              <w:jc w:val="both"/>
              <w:rPr>
                <w:szCs w:val="24"/>
              </w:rPr>
            </w:pPr>
            <w:r w:rsidRPr="00034DC6">
              <w:rPr>
                <w:szCs w:val="24"/>
              </w:rPr>
              <w:t xml:space="preserve"> </w:t>
            </w:r>
          </w:p>
          <w:p w:rsidR="00CE57E4" w:rsidRPr="00034DC6" w:rsidRDefault="00CE57E4" w:rsidP="00885525">
            <w:pPr>
              <w:jc w:val="both"/>
              <w:rPr>
                <w:b/>
                <w:szCs w:val="24"/>
              </w:rPr>
            </w:pPr>
            <w:r w:rsidRPr="00034DC6">
              <w:rPr>
                <w:b/>
                <w:szCs w:val="24"/>
              </w:rPr>
              <w:t>Ustanovení § 27b se zrušuje.</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28 odst. 2 písmeno e)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„e) vydává jako dotčený orgán na návrh nebo z vlastního podnětu </w:t>
            </w:r>
            <w:r w:rsidRPr="00365A16">
              <w:rPr>
                <w:b/>
                <w:i/>
                <w:szCs w:val="24"/>
              </w:rPr>
              <w:t>závazné stanovisko</w:t>
            </w:r>
            <w:r w:rsidRPr="00365A16">
              <w:rPr>
                <w:b/>
                <w:i/>
                <w:szCs w:val="24"/>
                <w:vertAlign w:val="superscript"/>
              </w:rPr>
              <w:t>2a)</w:t>
            </w:r>
            <w:r w:rsidRPr="00365A16">
              <w:rPr>
                <w:i/>
                <w:szCs w:val="24"/>
              </w:rPr>
              <w:t xml:space="preserve"> a poskytuje další podklady do řízení vedených jinými správními úřady než orgány státní památkové péče podle zvláštních právních předpisů</w:t>
            </w:r>
            <w:r w:rsidRPr="00365A16">
              <w:rPr>
                <w:i/>
                <w:szCs w:val="24"/>
                <w:vertAlign w:val="superscript"/>
              </w:rPr>
              <w:t>19)</w:t>
            </w:r>
            <w:r w:rsidRPr="00365A16">
              <w:rPr>
                <w:i/>
                <w:szCs w:val="24"/>
              </w:rPr>
              <w:t>, jde-li o zabezpečení péče o národní kulturní památky,“</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29 odst. 2 písmeno b)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„b) zabezpečuje předpoklady pro komplexní péči o kulturní památky a nemovitosti, které nejsou kulturní památkou, ale jsou </w:t>
            </w:r>
            <w:r w:rsidRPr="00365A16">
              <w:rPr>
                <w:b/>
                <w:i/>
                <w:szCs w:val="24"/>
              </w:rPr>
              <w:t>v památkové rezervaci, v památkové zóně nebo v ochranném pásmu (§ 17)</w:t>
            </w:r>
            <w:r w:rsidRPr="00365A16">
              <w:rPr>
                <w:i/>
                <w:szCs w:val="24"/>
              </w:rPr>
              <w:t xml:space="preserve">, a v souvislosti s tím vydává jako dotčený orgán na návrh nebo z vlastního podnětu </w:t>
            </w:r>
            <w:r w:rsidRPr="00365A16">
              <w:rPr>
                <w:b/>
                <w:i/>
                <w:szCs w:val="24"/>
              </w:rPr>
              <w:t>závazné stanovisko</w:t>
            </w:r>
            <w:r w:rsidRPr="00365A16">
              <w:rPr>
                <w:b/>
                <w:i/>
                <w:szCs w:val="24"/>
                <w:vertAlign w:val="superscript"/>
              </w:rPr>
              <w:t>2a)</w:t>
            </w:r>
            <w:r w:rsidRPr="00365A16">
              <w:rPr>
                <w:b/>
                <w:i/>
                <w:szCs w:val="24"/>
              </w:rPr>
              <w:t xml:space="preserve"> </w:t>
            </w:r>
            <w:r w:rsidRPr="00365A16">
              <w:rPr>
                <w:i/>
                <w:szCs w:val="24"/>
              </w:rPr>
              <w:t>a poskytuje další podklady do řízení vedených jinými správními úřady než orgány státní památkové péče podle zvláštních právních předpisů19),“</w:t>
            </w:r>
          </w:p>
          <w:p w:rsidR="00CE57E4" w:rsidRPr="00034DC6" w:rsidRDefault="00CE57E4" w:rsidP="00885525">
            <w:pPr>
              <w:tabs>
                <w:tab w:val="left" w:pos="5685"/>
              </w:tabs>
              <w:jc w:val="both"/>
              <w:rPr>
                <w:szCs w:val="24"/>
              </w:rPr>
            </w:pPr>
            <w:r>
              <w:rPr>
                <w:szCs w:val="24"/>
              </w:rPr>
              <w:tab/>
            </w:r>
          </w:p>
          <w:p w:rsidR="00CE57E4" w:rsidRPr="00034DC6" w:rsidRDefault="00CE57E4" w:rsidP="00885525">
            <w:pPr>
              <w:jc w:val="both"/>
              <w:rPr>
                <w:b/>
                <w:szCs w:val="24"/>
              </w:rPr>
            </w:pPr>
            <w:r w:rsidRPr="00034DC6">
              <w:rPr>
                <w:b/>
                <w:szCs w:val="24"/>
              </w:rPr>
              <w:t>V § 29 odst. 2 písmeno c)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„c) uplatňuje stanovisko při pořizování územního plánu a regulačního plánu pro území, ve kterém se nachází kulturní památka </w:t>
            </w:r>
            <w:r w:rsidRPr="00365A16">
              <w:rPr>
                <w:b/>
                <w:i/>
                <w:szCs w:val="24"/>
              </w:rPr>
              <w:t>nebo ochranné pásmo nemovité kulturní památky, nemovité národní kulturní památky, památkové rezervace nebo památkové zóny</w:t>
            </w:r>
            <w:r w:rsidRPr="00365A16">
              <w:rPr>
                <w:i/>
                <w:szCs w:val="24"/>
              </w:rPr>
              <w:t>, není-li dotčeným orgánem ministerstvo kultury nebo krajský úřad, a při pořizování změny takové územně plánovací dokumentace,“</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29 odst. 2 písmeno h) zní takto:</w:t>
            </w:r>
          </w:p>
          <w:p w:rsidR="00CE57E4" w:rsidRPr="00034DC6" w:rsidRDefault="00CE57E4" w:rsidP="00885525">
            <w:pPr>
              <w:jc w:val="both"/>
              <w:rPr>
                <w:szCs w:val="24"/>
              </w:rPr>
            </w:pPr>
          </w:p>
          <w:p w:rsidR="00CE57E4" w:rsidRPr="00365A16" w:rsidRDefault="00CE57E4" w:rsidP="00885525">
            <w:pPr>
              <w:jc w:val="both"/>
              <w:rPr>
                <w:i/>
                <w:szCs w:val="24"/>
              </w:rPr>
            </w:pPr>
            <w:r w:rsidRPr="00034DC6">
              <w:rPr>
                <w:szCs w:val="24"/>
              </w:rPr>
              <w:t>„</w:t>
            </w:r>
            <w:r w:rsidRPr="00365A16">
              <w:rPr>
                <w:i/>
                <w:szCs w:val="24"/>
              </w:rPr>
              <w:t xml:space="preserve">h) vykonává dozor při obnově kulturních památek a při záměrech podle stavebního zákona na nemovitosti, která není kulturní památkou, ale je </w:t>
            </w:r>
            <w:r w:rsidRPr="00365A16">
              <w:rPr>
                <w:b/>
                <w:i/>
                <w:szCs w:val="24"/>
              </w:rPr>
              <w:t>v památkové rezervaci, v památkové zóně nebo v ochranném pásmu (§ 17)</w:t>
            </w:r>
            <w:r w:rsidRPr="00365A16">
              <w:rPr>
                <w:i/>
                <w:szCs w:val="24"/>
              </w:rPr>
              <w:t xml:space="preserve"> z hlediska státní památkové péče</w:t>
            </w:r>
            <w:r w:rsidRPr="00365A16">
              <w:rPr>
                <w:i/>
                <w:szCs w:val="24"/>
                <w:vertAlign w:val="superscript"/>
              </w:rPr>
              <w:t>1)</w:t>
            </w:r>
            <w:r w:rsidRPr="00365A16">
              <w:rPr>
                <w:i/>
                <w:szCs w:val="24"/>
              </w:rPr>
              <w:t>,“</w:t>
            </w:r>
          </w:p>
          <w:p w:rsidR="00CE57E4" w:rsidRPr="00034DC6" w:rsidRDefault="00CE57E4" w:rsidP="00885525">
            <w:pPr>
              <w:jc w:val="both"/>
              <w:rPr>
                <w:strike/>
                <w:szCs w:val="24"/>
              </w:rPr>
            </w:pPr>
          </w:p>
          <w:p w:rsidR="00CE57E4" w:rsidRPr="00034DC6" w:rsidRDefault="00CE57E4" w:rsidP="00885525">
            <w:pPr>
              <w:jc w:val="both"/>
              <w:rPr>
                <w:b/>
                <w:szCs w:val="24"/>
              </w:rPr>
            </w:pPr>
            <w:r w:rsidRPr="00034DC6">
              <w:rPr>
                <w:b/>
                <w:szCs w:val="24"/>
              </w:rPr>
              <w:t>Ustanovení § 30a se zrušuje.</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35 odst. 1 písmeno e) zní takto:</w:t>
            </w:r>
          </w:p>
          <w:p w:rsidR="00CE57E4" w:rsidRPr="00034DC6" w:rsidRDefault="00CE57E4" w:rsidP="00885525">
            <w:pPr>
              <w:jc w:val="both"/>
              <w:rPr>
                <w:szCs w:val="24"/>
              </w:rPr>
            </w:pPr>
          </w:p>
          <w:p w:rsidR="00CE57E4" w:rsidRPr="00365A16" w:rsidRDefault="00CE57E4" w:rsidP="00885525">
            <w:pPr>
              <w:jc w:val="both"/>
              <w:rPr>
                <w:i/>
                <w:szCs w:val="24"/>
              </w:rPr>
            </w:pPr>
            <w:r w:rsidRPr="00034DC6">
              <w:rPr>
                <w:szCs w:val="24"/>
              </w:rPr>
              <w:t>„</w:t>
            </w:r>
            <w:r w:rsidRPr="00365A16">
              <w:rPr>
                <w:i/>
                <w:szCs w:val="24"/>
              </w:rPr>
              <w:t xml:space="preserve">e) provádí obnovu kulturní památky bez </w:t>
            </w:r>
            <w:r w:rsidRPr="00365A16">
              <w:rPr>
                <w:b/>
                <w:i/>
                <w:szCs w:val="24"/>
              </w:rPr>
              <w:t xml:space="preserve">závazného stanoviska </w:t>
            </w:r>
            <w:r w:rsidRPr="00365A16">
              <w:rPr>
                <w:i/>
                <w:szCs w:val="24"/>
              </w:rPr>
              <w:t xml:space="preserve">obecního úřadu obce s rozšířenou působností nebo nedodržuje podmínky určené v tomto </w:t>
            </w:r>
            <w:r w:rsidRPr="00365A16">
              <w:rPr>
                <w:b/>
                <w:i/>
                <w:szCs w:val="24"/>
              </w:rPr>
              <w:t>závazném stanovisku</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35 odst. odst. 1 písmeno g)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g) provádí stavbu, změnu stavby, terénní úpravy, umístění nebo odstranění zařízení, odstranění stavby, úpravu dřevin nebo udržovací práce na nemovitosti, která není kulturní památkou, ale je v památkové rezervaci, v památkové zóně, v ochranném pásmu nemovité kulturní památky, nemovité národní kulturní památky, památkové rezervace nebo památkové zóny bez </w:t>
            </w:r>
            <w:r w:rsidRPr="00365A16">
              <w:rPr>
                <w:b/>
                <w:i/>
                <w:szCs w:val="24"/>
              </w:rPr>
              <w:t xml:space="preserve">závazného stanoviska </w:t>
            </w:r>
            <w:r w:rsidRPr="00365A16">
              <w:rPr>
                <w:i/>
                <w:szCs w:val="24"/>
              </w:rPr>
              <w:t xml:space="preserve">obecního úřadu obce s rozšířenou působností podle § 14 odst. 2 nebo nedodržuje podmínky uvedené v tomto </w:t>
            </w:r>
            <w:r w:rsidRPr="00365A16">
              <w:rPr>
                <w:b/>
                <w:i/>
                <w:szCs w:val="24"/>
              </w:rPr>
              <w:t>závazném stanovisku</w:t>
            </w:r>
            <w:r w:rsidRPr="00365A16">
              <w:rPr>
                <w:i/>
                <w:szCs w:val="24"/>
              </w:rPr>
              <w:t>, nejde-li o případ vyloučení povinnosti tohoto vlastníka (správce, uživatele) vyžádat si</w:t>
            </w:r>
            <w:r w:rsidRPr="00365A16">
              <w:rPr>
                <w:b/>
                <w:i/>
                <w:szCs w:val="24"/>
              </w:rPr>
              <w:t xml:space="preserve"> závazné stanovisko (§ 17)</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35 odst. 2 písmeno b) zní takto:</w:t>
            </w:r>
          </w:p>
          <w:p w:rsidR="00CE57E4" w:rsidRPr="00034DC6" w:rsidRDefault="00CE57E4" w:rsidP="00885525">
            <w:pPr>
              <w:jc w:val="both"/>
              <w:rPr>
                <w:szCs w:val="24"/>
              </w:rPr>
            </w:pPr>
            <w:r w:rsidRPr="00034DC6">
              <w:rPr>
                <w:szCs w:val="24"/>
              </w:rPr>
              <w:t xml:space="preserve"> </w:t>
            </w:r>
          </w:p>
          <w:p w:rsidR="00CE57E4" w:rsidRPr="00034DC6" w:rsidRDefault="00CE57E4" w:rsidP="00885525">
            <w:pPr>
              <w:jc w:val="both"/>
              <w:rPr>
                <w:szCs w:val="24"/>
              </w:rPr>
            </w:pPr>
            <w:r w:rsidRPr="00034DC6">
              <w:rPr>
                <w:szCs w:val="24"/>
              </w:rPr>
              <w:t>„b</w:t>
            </w:r>
            <w:r w:rsidRPr="00365A16">
              <w:rPr>
                <w:i/>
                <w:szCs w:val="24"/>
              </w:rPr>
              <w:t xml:space="preserve">) provádí obnovu národní kulturní památky bez </w:t>
            </w:r>
            <w:r w:rsidRPr="00365A16">
              <w:rPr>
                <w:b/>
                <w:i/>
                <w:szCs w:val="24"/>
              </w:rPr>
              <w:t>závazného stanoviska</w:t>
            </w:r>
            <w:r w:rsidRPr="00365A16">
              <w:rPr>
                <w:i/>
                <w:szCs w:val="24"/>
              </w:rPr>
              <w:t xml:space="preserve"> krajského úřadu nebo nedodržuje podmínky určené v tomto </w:t>
            </w:r>
            <w:r w:rsidRPr="00365A16">
              <w:rPr>
                <w:b/>
                <w:i/>
                <w:szCs w:val="24"/>
              </w:rPr>
              <w:t>závazném stanovisku</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39 odst. 1 písmeno e) zní takto:</w:t>
            </w:r>
          </w:p>
          <w:p w:rsidR="00CE57E4" w:rsidRPr="00034DC6" w:rsidRDefault="00CE57E4" w:rsidP="00885525">
            <w:pPr>
              <w:jc w:val="both"/>
              <w:rPr>
                <w:szCs w:val="24"/>
              </w:rPr>
            </w:pPr>
          </w:p>
          <w:p w:rsidR="00CE57E4" w:rsidRPr="00034DC6" w:rsidRDefault="00CE57E4" w:rsidP="00885525">
            <w:pPr>
              <w:jc w:val="both"/>
              <w:rPr>
                <w:szCs w:val="24"/>
              </w:rPr>
            </w:pPr>
            <w:r w:rsidRPr="00034DC6">
              <w:rPr>
                <w:szCs w:val="24"/>
              </w:rPr>
              <w:t>„</w:t>
            </w:r>
            <w:r w:rsidRPr="00365A16">
              <w:rPr>
                <w:i/>
                <w:szCs w:val="24"/>
              </w:rPr>
              <w:t xml:space="preserve">e) provádí obnovu kulturní památky bez </w:t>
            </w:r>
            <w:r w:rsidRPr="00365A16">
              <w:rPr>
                <w:b/>
                <w:i/>
                <w:szCs w:val="24"/>
              </w:rPr>
              <w:t xml:space="preserve">závazného stanoviska </w:t>
            </w:r>
            <w:r w:rsidRPr="00365A16">
              <w:rPr>
                <w:i/>
                <w:szCs w:val="24"/>
              </w:rPr>
              <w:t xml:space="preserve">obecního úřadu obce s rozšířenou působností nebo nedodržuje podmínky určené v tomto </w:t>
            </w:r>
            <w:r w:rsidRPr="00365A16">
              <w:rPr>
                <w:b/>
                <w:i/>
                <w:szCs w:val="24"/>
              </w:rPr>
              <w:t>závazném stanovisku</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39 odst. 1 písmeno g) zní takto:</w:t>
            </w:r>
          </w:p>
          <w:p w:rsidR="00CE57E4" w:rsidRPr="00034DC6" w:rsidRDefault="00CE57E4" w:rsidP="00885525">
            <w:pPr>
              <w:jc w:val="both"/>
              <w:rPr>
                <w:szCs w:val="24"/>
              </w:rPr>
            </w:pPr>
          </w:p>
          <w:p w:rsidR="00CE57E4" w:rsidRPr="00365A16" w:rsidRDefault="00CE57E4" w:rsidP="00885525">
            <w:pPr>
              <w:jc w:val="both"/>
              <w:rPr>
                <w:i/>
                <w:szCs w:val="24"/>
              </w:rPr>
            </w:pPr>
            <w:r w:rsidRPr="00034DC6">
              <w:rPr>
                <w:szCs w:val="24"/>
              </w:rPr>
              <w:t>„</w:t>
            </w:r>
            <w:r w:rsidRPr="00365A16">
              <w:rPr>
                <w:i/>
                <w:szCs w:val="24"/>
              </w:rPr>
              <w:t>g) realizuje záměr podle stavebního zákona týkající se nemovitosti, která není kulturní památkou, ale je v památkové rezervaci, v památkové zóně, v ochranném pásmu nemovité kulturní památky, nemovité národní kulturní památky, památkové rezervace nebo památkové zóny bez</w:t>
            </w:r>
            <w:r w:rsidRPr="00365A16">
              <w:rPr>
                <w:b/>
                <w:i/>
                <w:szCs w:val="24"/>
              </w:rPr>
              <w:t xml:space="preserve"> závazného stanoviska </w:t>
            </w:r>
            <w:r w:rsidRPr="00365A16">
              <w:rPr>
                <w:i/>
                <w:szCs w:val="24"/>
              </w:rPr>
              <w:t xml:space="preserve">obecního úřadu obce s rozšířenou působností podle § 14 odst. 2 nebo nedodržuje podmínky uvedené v tomto </w:t>
            </w:r>
            <w:r w:rsidRPr="00365A16">
              <w:rPr>
                <w:b/>
                <w:i/>
                <w:szCs w:val="24"/>
              </w:rPr>
              <w:t>závazném stanovisku</w:t>
            </w:r>
            <w:r w:rsidRPr="00365A16">
              <w:rPr>
                <w:i/>
                <w:szCs w:val="24"/>
              </w:rPr>
              <w:t xml:space="preserve">, nejde-li o případ vyloučení povinnosti tohoto vlastníka (správce, uživatele) vyžádat si </w:t>
            </w:r>
            <w:r w:rsidRPr="00365A16">
              <w:rPr>
                <w:b/>
                <w:i/>
                <w:szCs w:val="24"/>
              </w:rPr>
              <w:t>závazné stanovisko (§ 17)</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39 odst. 2 písmeno b) zní takto:</w:t>
            </w:r>
          </w:p>
          <w:p w:rsidR="00CE57E4" w:rsidRPr="00034DC6" w:rsidRDefault="00CE57E4" w:rsidP="00885525">
            <w:pPr>
              <w:jc w:val="both"/>
              <w:rPr>
                <w:szCs w:val="24"/>
              </w:rPr>
            </w:pPr>
          </w:p>
          <w:p w:rsidR="00CE57E4" w:rsidRPr="00034DC6" w:rsidRDefault="00CE57E4" w:rsidP="00885525">
            <w:pPr>
              <w:jc w:val="both"/>
              <w:rPr>
                <w:szCs w:val="24"/>
              </w:rPr>
            </w:pPr>
            <w:r w:rsidRPr="00034DC6">
              <w:rPr>
                <w:szCs w:val="24"/>
              </w:rPr>
              <w:t>„</w:t>
            </w:r>
            <w:r w:rsidRPr="00365A16">
              <w:rPr>
                <w:i/>
                <w:szCs w:val="24"/>
              </w:rPr>
              <w:t xml:space="preserve">b) provádí obnovu národní kulturní památky bez </w:t>
            </w:r>
            <w:r w:rsidRPr="00365A16">
              <w:rPr>
                <w:b/>
                <w:i/>
                <w:szCs w:val="24"/>
              </w:rPr>
              <w:t>závazného stanoviska</w:t>
            </w:r>
            <w:r w:rsidRPr="00365A16">
              <w:rPr>
                <w:i/>
                <w:szCs w:val="24"/>
              </w:rPr>
              <w:t xml:space="preserve"> krajského úřadu nebo nedodržuje podmínky určené v tomto </w:t>
            </w:r>
            <w:r w:rsidRPr="00365A16">
              <w:rPr>
                <w:b/>
                <w:i/>
                <w:szCs w:val="24"/>
              </w:rPr>
              <w:t>závazném stanovisku</w:t>
            </w:r>
            <w:r w:rsidRPr="00365A16">
              <w:rPr>
                <w:i/>
                <w:szCs w:val="24"/>
              </w:rPr>
              <w:t>,“</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43a odstavcích 1, 2 a 3 se slova „stavební úřad“ zrušují.</w:t>
            </w:r>
          </w:p>
          <w:p w:rsidR="00CE57E4" w:rsidRPr="00034DC6" w:rsidRDefault="00CE57E4" w:rsidP="00885525">
            <w:pPr>
              <w:jc w:val="both"/>
              <w:rPr>
                <w:szCs w:val="24"/>
              </w:rPr>
            </w:pPr>
          </w:p>
          <w:p w:rsidR="00CE57E4" w:rsidRPr="00034DC6" w:rsidRDefault="00CE57E4" w:rsidP="00885525">
            <w:pPr>
              <w:jc w:val="both"/>
              <w:rPr>
                <w:b/>
                <w:szCs w:val="24"/>
              </w:rPr>
            </w:pPr>
            <w:r w:rsidRPr="00034DC6">
              <w:rPr>
                <w:b/>
                <w:szCs w:val="24"/>
              </w:rPr>
              <w:t>V § 44a odstavec 3 zní takto:</w:t>
            </w:r>
          </w:p>
          <w:p w:rsidR="00CE57E4" w:rsidRPr="00034DC6" w:rsidRDefault="00CE57E4" w:rsidP="00885525">
            <w:pPr>
              <w:jc w:val="both"/>
              <w:rPr>
                <w:szCs w:val="24"/>
              </w:rPr>
            </w:pPr>
          </w:p>
          <w:p w:rsidR="00CE57E4" w:rsidRPr="00365A16" w:rsidRDefault="00CE57E4" w:rsidP="00885525">
            <w:pPr>
              <w:jc w:val="both"/>
              <w:rPr>
                <w:i/>
                <w:szCs w:val="24"/>
              </w:rPr>
            </w:pPr>
            <w:r w:rsidRPr="00365A16">
              <w:rPr>
                <w:i/>
                <w:szCs w:val="24"/>
              </w:rPr>
              <w:t xml:space="preserve">„(3) Závazné stanovisko podle § 14 odst. 1 a 2, je-li vydáno orgánem státní památkové péče ve věci, o které není příslušný rozhodovat stavební úřad podle zvláštního právního předpisu1), je samostatným rozhodnutím ve správním řízení, jinak je úkonem učiněným dotčeným orgánem pro řízení vedené stavebním úřadem. Stanoviska uplatněná </w:t>
            </w:r>
            <w:r w:rsidRPr="00365A16">
              <w:rPr>
                <w:b/>
                <w:i/>
                <w:szCs w:val="24"/>
              </w:rPr>
              <w:t>k návrhu územně plánovací dokumentace</w:t>
            </w:r>
            <w:r w:rsidRPr="00365A16">
              <w:rPr>
                <w:i/>
                <w:szCs w:val="24"/>
              </w:rPr>
              <w:t xml:space="preserve"> nejsou správním rozhodnutím.“</w:t>
            </w:r>
          </w:p>
          <w:p w:rsidR="00CE57E4" w:rsidRPr="00034DC6" w:rsidRDefault="00CE57E4" w:rsidP="00885525">
            <w:pPr>
              <w:jc w:val="both"/>
              <w:rPr>
                <w:szCs w:val="24"/>
              </w:rPr>
            </w:pPr>
          </w:p>
          <w:p w:rsidR="00CE57E4" w:rsidRPr="00034DC6" w:rsidRDefault="00CE57E4" w:rsidP="00885525">
            <w:pPr>
              <w:jc w:val="both"/>
              <w:rPr>
                <w:szCs w:val="24"/>
              </w:rPr>
            </w:pPr>
          </w:p>
        </w:tc>
      </w:tr>
    </w:tbl>
    <w:p w:rsidR="00CE57E4" w:rsidRDefault="00CE57E4" w:rsidP="00CE57E4">
      <w:pPr>
        <w:jc w:val="both"/>
        <w:rPr>
          <w:szCs w:val="24"/>
        </w:rPr>
      </w:pPr>
    </w:p>
    <w:p w:rsidR="00CE57E4" w:rsidRDefault="00CE57E4" w:rsidP="00CE57E4">
      <w:pPr>
        <w:spacing w:before="120" w:after="120"/>
        <w:jc w:val="both"/>
        <w:rPr>
          <w:szCs w:val="24"/>
        </w:rPr>
      </w:pPr>
    </w:p>
    <w:p w:rsidR="00CE57E4" w:rsidRPr="00916CB7" w:rsidRDefault="00CE57E4" w:rsidP="00CE57E4">
      <w:pPr>
        <w:jc w:val="both"/>
        <w:rPr>
          <w:i/>
          <w:szCs w:val="24"/>
        </w:rPr>
      </w:pPr>
      <w:r w:rsidRPr="00916CB7">
        <w:rPr>
          <w:i/>
          <w:szCs w:val="24"/>
        </w:rPr>
        <w:t>Pro ICOMOS vypracoval</w:t>
      </w:r>
      <w:r>
        <w:rPr>
          <w:i/>
          <w:szCs w:val="24"/>
        </w:rPr>
        <w:t xml:space="preserve"> a vypořádáním připomínek byl pověřen</w:t>
      </w:r>
      <w:r w:rsidRPr="00916CB7">
        <w:rPr>
          <w:i/>
          <w:szCs w:val="24"/>
        </w:rPr>
        <w:t>:</w:t>
      </w:r>
    </w:p>
    <w:p w:rsidR="00CE57E4" w:rsidRPr="00916CB7" w:rsidRDefault="00CE57E4" w:rsidP="00CE57E4">
      <w:pPr>
        <w:jc w:val="both"/>
        <w:rPr>
          <w:i/>
          <w:szCs w:val="24"/>
        </w:rPr>
      </w:pPr>
      <w:r w:rsidRPr="00916CB7">
        <w:rPr>
          <w:i/>
          <w:szCs w:val="24"/>
        </w:rPr>
        <w:t>JUDr. Petr Svoboda, Ph.D., advokát</w:t>
      </w:r>
    </w:p>
    <w:p w:rsidR="00CE57E4" w:rsidRDefault="00CE57E4" w:rsidP="00CE57E4">
      <w:pPr>
        <w:pStyle w:val="Normlnweb"/>
      </w:pPr>
      <w:r>
        <w:rPr>
          <w:rStyle w:val="calluna-sans-light-19"/>
        </w:rPr>
        <w:t>Tel.: +420 731 169 679</w:t>
      </w:r>
    </w:p>
    <w:p w:rsidR="00CE57E4" w:rsidRDefault="00CE57E4" w:rsidP="00CE57E4">
      <w:pPr>
        <w:pStyle w:val="Normlnweb"/>
      </w:pPr>
      <w:r>
        <w:rPr>
          <w:rStyle w:val="calluna-sans-light-19"/>
        </w:rPr>
        <w:t>E-mail: svoboda@akpetrsvoboda.cz</w:t>
      </w:r>
    </w:p>
    <w:p w:rsidR="00CE57E4" w:rsidRDefault="00CE57E4" w:rsidP="00CE57E4">
      <w:pPr>
        <w:jc w:val="both"/>
        <w:rPr>
          <w:szCs w:val="24"/>
        </w:rPr>
      </w:pPr>
    </w:p>
    <w:p w:rsidR="00CE57E4" w:rsidRPr="00916CB7" w:rsidRDefault="00CE57E4" w:rsidP="00CE57E4">
      <w:pPr>
        <w:jc w:val="both"/>
        <w:rPr>
          <w:szCs w:val="24"/>
        </w:rPr>
      </w:pPr>
    </w:p>
    <w:p w:rsidR="00CE57E4" w:rsidRDefault="00CE57E4" w:rsidP="00CE57E4">
      <w:pPr>
        <w:jc w:val="both"/>
        <w:rPr>
          <w:szCs w:val="24"/>
        </w:rPr>
      </w:pPr>
      <w:r w:rsidRPr="00916CB7">
        <w:rPr>
          <w:szCs w:val="24"/>
        </w:rPr>
        <w:t>V Praze dne 23.12.2019</w:t>
      </w:r>
    </w:p>
    <w:p w:rsidR="00A806BA" w:rsidRDefault="00A806BA"/>
    <w:sectPr w:rsidR="00A806BA" w:rsidSect="001B0CAE">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798" w:rsidRDefault="002A6798" w:rsidP="00CE57E4">
      <w:r>
        <w:separator/>
      </w:r>
    </w:p>
  </w:endnote>
  <w:endnote w:type="continuationSeparator" w:id="1">
    <w:p w:rsidR="002A6798" w:rsidRDefault="002A6798" w:rsidP="00CE57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1A7" w:rsidRDefault="002A6798">
    <w:pPr>
      <w:pStyle w:val="Zpat"/>
      <w:jc w:val="center"/>
    </w:pPr>
    <w:r>
      <w:fldChar w:fldCharType="begin"/>
    </w:r>
    <w:r>
      <w:instrText>PAGE   \* MERGEFORMAT</w:instrText>
    </w:r>
    <w:r>
      <w:fldChar w:fldCharType="separate"/>
    </w:r>
    <w:r w:rsidR="00D375FB">
      <w:rPr>
        <w:noProof/>
      </w:rPr>
      <w:t>13</w:t>
    </w:r>
    <w:r>
      <w:fldChar w:fldCharType="end"/>
    </w:r>
  </w:p>
  <w:p w:rsidR="00A471A7" w:rsidRDefault="002A679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798" w:rsidRDefault="002A6798" w:rsidP="00CE57E4">
      <w:r>
        <w:separator/>
      </w:r>
    </w:p>
  </w:footnote>
  <w:footnote w:type="continuationSeparator" w:id="1">
    <w:p w:rsidR="002A6798" w:rsidRDefault="002A6798" w:rsidP="00CE57E4">
      <w:r>
        <w:continuationSeparator/>
      </w:r>
    </w:p>
  </w:footnote>
  <w:footnote w:id="2">
    <w:p w:rsidR="00CE57E4" w:rsidRPr="007A5E4D" w:rsidRDefault="00CE57E4" w:rsidP="00CE57E4">
      <w:pPr>
        <w:pStyle w:val="Textpoznpodarou"/>
        <w:jc w:val="both"/>
      </w:pPr>
      <w:r w:rsidRPr="007A5E4D">
        <w:rPr>
          <w:rStyle w:val="Znakapoznpodarou"/>
        </w:rPr>
        <w:footnoteRef/>
      </w:r>
      <w:r w:rsidRPr="007A5E4D">
        <w:t xml:space="preserve"> </w:t>
      </w:r>
      <w:r>
        <w:t xml:space="preserve">Srov. zákon č. 234/2014 Sb., o státní službě, ve znění pozdějších předpisů, (dále též jen „ZStSluž“). K příkazům představených srov. </w:t>
      </w:r>
      <w:r w:rsidRPr="007A5E4D">
        <w:rPr>
          <w:szCs w:val="24"/>
          <w:highlight w:val="white"/>
        </w:rPr>
        <w:t>§</w:t>
      </w:r>
      <w:r>
        <w:rPr>
          <w:szCs w:val="24"/>
          <w:highlight w:val="white"/>
        </w:rPr>
        <w:t xml:space="preserve"> 84 a 85 ZStSluž.</w:t>
      </w:r>
    </w:p>
  </w:footnote>
  <w:footnote w:id="3">
    <w:p w:rsidR="00CE57E4" w:rsidRDefault="00CE57E4" w:rsidP="00CE57E4">
      <w:pPr>
        <w:pStyle w:val="Textpoznpodarou"/>
        <w:jc w:val="both"/>
      </w:pPr>
      <w:r>
        <w:rPr>
          <w:rStyle w:val="Znakapoznpodarou"/>
        </w:rPr>
        <w:footnoteRef/>
      </w:r>
      <w:r>
        <w:t xml:space="preserve"> Srov. zejména § 61 odst. 2 písm. b) bod 1 zákona č. 128/2000 Sb., o obcích, ve znění pozdějších předpisů, (dále též jen „ZOb“), § 30 písm. b) bod 1 zákona č. 129/2000 Sb., o krajích, ve znění pozdějších předpisů, (dále též jen „ZKr“), a § 31 odst. 3 písm. b) bod 1 zákona č. 129/2000 Sb., o hlavním městě Praze, ve znění pozdějších předpisů, (dále též jen „ZHMP“).</w:t>
      </w:r>
    </w:p>
  </w:footnote>
  <w:footnote w:id="4">
    <w:p w:rsidR="00CE57E4" w:rsidRDefault="00CE57E4" w:rsidP="00CE57E4">
      <w:pPr>
        <w:pStyle w:val="Textpoznpodarou"/>
      </w:pPr>
      <w:r>
        <w:rPr>
          <w:rStyle w:val="Znakapoznpodarou"/>
        </w:rPr>
        <w:footnoteRef/>
      </w:r>
      <w:r>
        <w:t xml:space="preserve"> Zákon č. 500/2004 Sb., správní řád, ve znění pozdějších předpisů, (dále též jen „Sprř“).</w:t>
      </w:r>
    </w:p>
  </w:footnote>
  <w:footnote w:id="5">
    <w:p w:rsidR="00CE57E4" w:rsidRDefault="00CE57E4" w:rsidP="00CE57E4">
      <w:pPr>
        <w:pStyle w:val="Textpoznpodarou"/>
        <w:jc w:val="both"/>
      </w:pPr>
      <w:r>
        <w:rPr>
          <w:rStyle w:val="Znakapoznpodarou"/>
        </w:rPr>
        <w:footnoteRef/>
      </w:r>
      <w:r>
        <w:t xml:space="preserve"> Srov. Věcný záměr, s. 26 až 27 a oddíl 2.4. (s. 46 až 50).</w:t>
      </w:r>
    </w:p>
  </w:footnote>
  <w:footnote w:id="6">
    <w:p w:rsidR="00CE57E4" w:rsidRPr="00FA52BC" w:rsidRDefault="00CE57E4" w:rsidP="00CE57E4">
      <w:pPr>
        <w:pStyle w:val="Text1-11-111"/>
        <w:spacing w:before="0" w:after="0"/>
        <w:ind w:left="0"/>
        <w:contextualSpacing/>
        <w:rPr>
          <w:sz w:val="20"/>
        </w:rPr>
      </w:pPr>
      <w:r w:rsidRPr="00FA52BC">
        <w:rPr>
          <w:rStyle w:val="Znakapoznpodarou"/>
          <w:rFonts w:eastAsia="Calibri"/>
        </w:rPr>
        <w:footnoteRef/>
      </w:r>
      <w:r w:rsidRPr="00FA52BC">
        <w:rPr>
          <w:sz w:val="20"/>
        </w:rPr>
        <w:t xml:space="preserve"> </w:t>
      </w:r>
      <w:r>
        <w:rPr>
          <w:sz w:val="20"/>
        </w:rPr>
        <w:t xml:space="preserve">K obdobnému závěru dospěla i pracovní komise LRV ve svém stanovisku ze dne 27.5.2019 č. j. 393/19, s. 2. Věcný záměr proto v tomto ohledu uvádí zcela nepravdivé hodnocení: </w:t>
      </w:r>
      <w:r w:rsidRPr="00CE2A9F">
        <w:rPr>
          <w:i/>
          <w:sz w:val="20"/>
        </w:rPr>
        <w:t>„[z]měna</w:t>
      </w:r>
      <w:r w:rsidRPr="00CE2A9F">
        <w:rPr>
          <w:i/>
          <w:color w:val="000000"/>
          <w:sz w:val="20"/>
        </w:rPr>
        <w:t xml:space="preserve"> mj. přinese eliminaci problému systémové podjatosti“</w:t>
      </w:r>
      <w:r>
        <w:rPr>
          <w:color w:val="000000"/>
          <w:sz w:val="20"/>
        </w:rPr>
        <w:t xml:space="preserve"> (s. 17)</w:t>
      </w:r>
      <w:r w:rsidRPr="00FA52BC">
        <w:rPr>
          <w:color w:val="000000"/>
          <w:sz w:val="20"/>
        </w:rPr>
        <w:t xml:space="preserve">. </w:t>
      </w:r>
      <w:r w:rsidRPr="00CE2A9F">
        <w:rPr>
          <w:i/>
          <w:color w:val="000000"/>
          <w:sz w:val="20"/>
        </w:rPr>
        <w:t>„</w:t>
      </w:r>
      <w:r w:rsidRPr="00CE2A9F">
        <w:rPr>
          <w:b/>
          <w:i/>
          <w:sz w:val="20"/>
        </w:rPr>
        <w:t>Tento problém</w:t>
      </w:r>
      <w:r w:rsidRPr="00CE2A9F">
        <w:rPr>
          <w:sz w:val="20"/>
        </w:rPr>
        <w:t xml:space="preserve"> (rizika systémové podjatosti – pozn. P.S.) </w:t>
      </w:r>
      <w:r w:rsidRPr="00CE2A9F">
        <w:rPr>
          <w:b/>
          <w:i/>
          <w:sz w:val="20"/>
        </w:rPr>
        <w:t xml:space="preserve">může plnohodnotně vyřešit a odstranit pouze nová soustava (přímé) státní stavební správy </w:t>
      </w:r>
      <w:r w:rsidRPr="00CE2A9F">
        <w:rPr>
          <w:i/>
          <w:sz w:val="20"/>
        </w:rPr>
        <w:t>oddělená od územních samosprávných celků.“</w:t>
      </w:r>
      <w:r>
        <w:rPr>
          <w:sz w:val="20"/>
        </w:rPr>
        <w:t xml:space="preserve"> (s. 47).</w:t>
      </w:r>
    </w:p>
  </w:footnote>
  <w:footnote w:id="7">
    <w:p w:rsidR="00CE57E4" w:rsidRPr="002475E5" w:rsidRDefault="00CE57E4" w:rsidP="00CE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rFonts w:eastAsia="Times New Roman"/>
          <w:color w:val="000000"/>
          <w:sz w:val="20"/>
          <w:szCs w:val="20"/>
          <w:lang w:eastAsia="cs-CZ"/>
        </w:rPr>
      </w:pPr>
      <w:r w:rsidRPr="002475E5">
        <w:rPr>
          <w:rStyle w:val="Znakapoznpodarou"/>
        </w:rPr>
        <w:footnoteRef/>
      </w:r>
      <w:r w:rsidRPr="002475E5">
        <w:rPr>
          <w:sz w:val="20"/>
          <w:szCs w:val="20"/>
        </w:rPr>
        <w:t xml:space="preserve"> </w:t>
      </w:r>
      <w:r w:rsidRPr="002475E5">
        <w:rPr>
          <w:i/>
          <w:sz w:val="20"/>
          <w:szCs w:val="20"/>
        </w:rPr>
        <w:t>„</w:t>
      </w:r>
      <w:r w:rsidRPr="002475E5">
        <w:rPr>
          <w:rFonts w:eastAsia="Times New Roman"/>
          <w:i/>
          <w:color w:val="000000"/>
          <w:sz w:val="20"/>
          <w:szCs w:val="20"/>
          <w:lang w:eastAsia="cs-CZ"/>
        </w:rPr>
        <w:t xml:space="preserve">The Ministry of Culture should promote the use of Heritage Impact Assessment in line with the ICOMOS guidelines, as a </w:t>
      </w:r>
      <w:r w:rsidRPr="008E6893">
        <w:rPr>
          <w:rFonts w:eastAsia="Times New Roman"/>
          <w:i/>
          <w:color w:val="000000"/>
          <w:sz w:val="20"/>
          <w:szCs w:val="20"/>
          <w:lang w:eastAsia="cs-CZ"/>
        </w:rPr>
        <w:t>process to assess the effect of significant policies and projects on the Outstanding Universal Value of Prague.“</w:t>
      </w:r>
      <w:r w:rsidRPr="008E6893">
        <w:rPr>
          <w:rFonts w:eastAsia="Times New Roman"/>
          <w:color w:val="000000"/>
          <w:sz w:val="20"/>
          <w:szCs w:val="20"/>
          <w:lang w:eastAsia="cs-CZ"/>
        </w:rPr>
        <w:t xml:space="preserve"> (JOINT UNESCO WORLD HERITAGE CENTRE/ICOMOS REACTIVE MONITORING MISSION HISTORIC CENTRE OF PRAGUE 25-29 March 2019- Strategic recommendations SR 02, pg 71).</w:t>
      </w:r>
    </w:p>
    <w:p w:rsidR="00CE57E4" w:rsidRDefault="00CE57E4" w:rsidP="00CE57E4">
      <w:pPr>
        <w:pStyle w:val="Textpoznpodarou"/>
        <w:jc w:val="both"/>
      </w:pPr>
    </w:p>
  </w:footnote>
  <w:footnote w:id="8">
    <w:p w:rsidR="00CE57E4" w:rsidRDefault="00CE57E4" w:rsidP="00CE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pPr>
      <w:r w:rsidRPr="00E52280">
        <w:rPr>
          <w:rStyle w:val="Znakapoznpodarou"/>
        </w:rPr>
        <w:footnoteRef/>
      </w:r>
      <w:r w:rsidRPr="00E52280">
        <w:rPr>
          <w:sz w:val="20"/>
          <w:szCs w:val="20"/>
        </w:rPr>
        <w:t xml:space="preserve"> </w:t>
      </w:r>
      <w:r w:rsidRPr="00E52280">
        <w:rPr>
          <w:i/>
          <w:sz w:val="20"/>
          <w:szCs w:val="20"/>
        </w:rPr>
        <w:t>„</w:t>
      </w:r>
      <w:r w:rsidRPr="00E52280">
        <w:rPr>
          <w:rFonts w:eastAsia="Times New Roman"/>
          <w:i/>
          <w:color w:val="000000"/>
          <w:sz w:val="20"/>
          <w:szCs w:val="20"/>
          <w:lang w:eastAsia="cs-CZ"/>
        </w:rPr>
        <w:t>The World Heritage Centre should be kept informed of developing proposals for reform of construction law in relation to potential impacts on the management of World Heritage Properties.“</w:t>
      </w:r>
      <w:r>
        <w:rPr>
          <w:rFonts w:eastAsia="Times New Roman"/>
          <w:color w:val="000000"/>
          <w:sz w:val="20"/>
          <w:szCs w:val="20"/>
          <w:lang w:eastAsia="cs-CZ"/>
        </w:rPr>
        <w:t xml:space="preserve"> </w:t>
      </w:r>
      <w:r w:rsidRPr="008E6893">
        <w:rPr>
          <w:rFonts w:eastAsia="Times New Roman"/>
          <w:color w:val="000000"/>
          <w:sz w:val="20"/>
          <w:szCs w:val="20"/>
          <w:lang w:eastAsia="cs-CZ"/>
        </w:rPr>
        <w:t>(JOINT UNESCO WORLD HERITAGE CENTRE/ICOMOS REACTIVE MONITORING MISSION HISTORIC CENTRE OF PRAGUE 25-29 March 2019- Short term recommendations R 01, pg 72).</w:t>
      </w:r>
    </w:p>
  </w:footnote>
  <w:footnote w:id="9">
    <w:p w:rsidR="00CE57E4" w:rsidRDefault="00CE57E4" w:rsidP="00CE57E4">
      <w:pPr>
        <w:pStyle w:val="Textpoznpodarou"/>
      </w:pPr>
      <w:r>
        <w:rPr>
          <w:rStyle w:val="Znakapoznpodarou"/>
        </w:rPr>
        <w:footnoteRef/>
      </w:r>
      <w:r>
        <w:t xml:space="preserve"> Přehled v českém jazyce například zde - </w:t>
      </w:r>
      <w:hyperlink r:id="rId1" w:history="1">
        <w:r>
          <w:rPr>
            <w:rStyle w:val="Hypertextovodkaz"/>
          </w:rPr>
          <w:t>https://www.npu.cz/pamatky-unesco</w:t>
        </w:r>
      </w:hyperlink>
    </w:p>
  </w:footnote>
  <w:footnote w:id="10">
    <w:p w:rsidR="00CE57E4" w:rsidRDefault="00CE57E4" w:rsidP="00CE57E4">
      <w:pPr>
        <w:pStyle w:val="Textpoznpodarou"/>
        <w:jc w:val="both"/>
      </w:pPr>
      <w:r>
        <w:rPr>
          <w:rStyle w:val="Znakapoznpodarou"/>
        </w:rPr>
        <w:footnoteRef/>
      </w:r>
      <w:r>
        <w:t xml:space="preserve"> Srov. § 26 odst. 6 Návrhu StavZ.</w:t>
      </w:r>
    </w:p>
  </w:footnote>
  <w:footnote w:id="11">
    <w:p w:rsidR="00CE57E4" w:rsidRDefault="00CE57E4" w:rsidP="00CE57E4">
      <w:pPr>
        <w:pStyle w:val="Textpoznpodarou"/>
        <w:jc w:val="both"/>
      </w:pPr>
      <w:r>
        <w:rPr>
          <w:rStyle w:val="Znakapoznpodarou"/>
        </w:rPr>
        <w:footnoteRef/>
      </w:r>
      <w:r>
        <w:t xml:space="preserve"> Srov. § 27 odst. 1 Návrhu StavZ.</w:t>
      </w:r>
    </w:p>
  </w:footnote>
  <w:footnote w:id="12">
    <w:p w:rsidR="00CE57E4" w:rsidRDefault="00CE57E4" w:rsidP="00CE57E4">
      <w:pPr>
        <w:pStyle w:val="odstavec"/>
        <w:spacing w:before="0"/>
        <w:ind w:firstLine="0"/>
        <w:contextualSpacing/>
      </w:pPr>
      <w:r w:rsidRPr="00CA0139">
        <w:rPr>
          <w:rStyle w:val="Znakapoznpodarou"/>
          <w:rFonts w:eastAsia="Calibri"/>
        </w:rPr>
        <w:footnoteRef/>
      </w:r>
      <w:r>
        <w:rPr>
          <w:sz w:val="20"/>
          <w:szCs w:val="20"/>
        </w:rPr>
        <w:t xml:space="preserve"> Srov. § 27 odst. 2 N</w:t>
      </w:r>
      <w:r w:rsidRPr="00CA0139">
        <w:rPr>
          <w:sz w:val="20"/>
          <w:szCs w:val="20"/>
        </w:rPr>
        <w:t xml:space="preserve">ávrhu StavZ: </w:t>
      </w:r>
      <w:r w:rsidRPr="004239E1">
        <w:rPr>
          <w:i/>
          <w:sz w:val="20"/>
          <w:szCs w:val="20"/>
        </w:rPr>
        <w:t>„Dotčené orgány vydávají stanoviska, jejichž obsah je závazný pro pořizování územně plánovací dokumentace nebo vymezení zastavěného území, není-li při řešení rozporů stanoveno jinak.</w:t>
      </w:r>
      <w:r>
        <w:rPr>
          <w:i/>
          <w:sz w:val="20"/>
          <w:szCs w:val="20"/>
        </w:rPr>
        <w:t xml:space="preserve"> …</w:t>
      </w:r>
      <w:r w:rsidRPr="004239E1">
        <w:rPr>
          <w:i/>
          <w:sz w:val="20"/>
          <w:szCs w:val="20"/>
        </w:rPr>
        <w:t>.“</w:t>
      </w:r>
      <w:r>
        <w:rPr>
          <w:sz w:val="20"/>
          <w:szCs w:val="20"/>
        </w:rPr>
        <w:t xml:space="preserve"> Dále srov. § 42 odst. 1 věta druhá Návrhu StavZ: </w:t>
      </w:r>
      <w:r w:rsidRPr="004239E1">
        <w:rPr>
          <w:i/>
          <w:sz w:val="20"/>
          <w:szCs w:val="20"/>
        </w:rPr>
        <w:t>„Návrh územně plánovací dokumnetace musí být v souladu … se stanovisky dotčených orgánů</w:t>
      </w:r>
      <w:r>
        <w:rPr>
          <w:i/>
          <w:sz w:val="20"/>
          <w:szCs w:val="20"/>
        </w:rPr>
        <w:t>; to neplatí u územního rozvojového plánu.</w:t>
      </w:r>
      <w:r w:rsidRPr="004239E1">
        <w:rPr>
          <w:i/>
          <w:sz w:val="20"/>
          <w:szCs w:val="20"/>
        </w:rPr>
        <w:t>“</w:t>
      </w:r>
    </w:p>
  </w:footnote>
  <w:footnote w:id="13">
    <w:p w:rsidR="00CE57E4" w:rsidRDefault="00CE57E4" w:rsidP="00CE57E4">
      <w:pPr>
        <w:pStyle w:val="Textpoznpodarou"/>
        <w:jc w:val="both"/>
      </w:pPr>
      <w:r>
        <w:rPr>
          <w:rStyle w:val="Znakapoznpodarou"/>
        </w:rPr>
        <w:footnoteRef/>
      </w:r>
      <w:r>
        <w:t xml:space="preserve"> Srov. § 27 odst. 2 věta první ve spojitosti s § 45 odst. 1 Návrhu StavZ.</w:t>
      </w:r>
    </w:p>
  </w:footnote>
  <w:footnote w:id="14">
    <w:p w:rsidR="00CE57E4" w:rsidRDefault="00CE57E4" w:rsidP="00CE57E4">
      <w:pPr>
        <w:pStyle w:val="Textpoznpodarou"/>
        <w:jc w:val="both"/>
      </w:pPr>
      <w:r>
        <w:rPr>
          <w:rStyle w:val="Znakapoznpodarou"/>
        </w:rPr>
        <w:footnoteRef/>
      </w:r>
      <w:r>
        <w:t xml:space="preserve"> Srov. § 4 odst. 8 platného StavZ ve spojitosti s § 136 odst. 6 a § 133 odst. 2 a 3 SprŘ.</w:t>
      </w:r>
    </w:p>
  </w:footnote>
  <w:footnote w:id="15">
    <w:p w:rsidR="00CE57E4" w:rsidRDefault="00CE57E4" w:rsidP="00CE57E4">
      <w:pPr>
        <w:pStyle w:val="Textpoznpodarou"/>
        <w:jc w:val="both"/>
      </w:pPr>
      <w:r>
        <w:rPr>
          <w:rStyle w:val="Znakapoznpodarou"/>
        </w:rPr>
        <w:footnoteRef/>
      </w:r>
      <w:r>
        <w:t xml:space="preserve"> Srov. § 45 odst. 3 Návrhu StavZ: </w:t>
      </w:r>
      <w:r w:rsidRPr="00BF7980">
        <w:rPr>
          <w:i/>
        </w:rPr>
        <w:t>„V případě, že se pořizovateli nepodařilo vyřešit rozpor smírem, postoupí jej bezodkladně Úřadu, který po konzultaci s dotčenými ministerstvy a ústředními orgány státní správy o rozporu rozhodne do 60 dní od doručení rozporu. Je-li stranou sporu Úřad, o rozporu rozhodne vláda.“</w:t>
      </w:r>
    </w:p>
  </w:footnote>
  <w:footnote w:id="16">
    <w:p w:rsidR="00CE57E4" w:rsidRDefault="00CE57E4" w:rsidP="00CE57E4">
      <w:pPr>
        <w:pStyle w:val="Textpoznpodarou"/>
        <w:jc w:val="both"/>
      </w:pPr>
      <w:r>
        <w:rPr>
          <w:rStyle w:val="Znakapoznpodarou"/>
        </w:rPr>
        <w:footnoteRef/>
      </w:r>
      <w:r>
        <w:t xml:space="preserve"> K pojmu </w:t>
      </w:r>
      <w:r w:rsidRPr="00523516">
        <w:rPr>
          <w:i/>
        </w:rPr>
        <w:t>„zastavitelná plocha“</w:t>
      </w:r>
      <w:r>
        <w:t xml:space="preserve"> srov. § 22 odst. 1 písm. g) Návrhu StavZ.</w:t>
      </w:r>
    </w:p>
  </w:footnote>
  <w:footnote w:id="17">
    <w:p w:rsidR="00CE57E4" w:rsidRDefault="00CE57E4" w:rsidP="00CE57E4">
      <w:pPr>
        <w:widowControl w:val="0"/>
        <w:autoSpaceDE w:val="0"/>
        <w:autoSpaceDN w:val="0"/>
        <w:adjustRightInd w:val="0"/>
        <w:jc w:val="both"/>
      </w:pPr>
      <w:r w:rsidRPr="00F6261E">
        <w:rPr>
          <w:rStyle w:val="Znakapoznpodarou"/>
        </w:rPr>
        <w:footnoteRef/>
      </w:r>
      <w:r w:rsidRPr="00F6261E">
        <w:rPr>
          <w:sz w:val="20"/>
          <w:szCs w:val="20"/>
        </w:rPr>
        <w:t xml:space="preserve"> </w:t>
      </w:r>
      <w:r>
        <w:rPr>
          <w:sz w:val="20"/>
          <w:szCs w:val="20"/>
        </w:rPr>
        <w:t xml:space="preserve">K pojmu </w:t>
      </w:r>
      <w:r w:rsidRPr="00523516">
        <w:rPr>
          <w:i/>
          <w:sz w:val="20"/>
          <w:szCs w:val="20"/>
        </w:rPr>
        <w:t>„zastavitelné území“</w:t>
      </w:r>
      <w:r>
        <w:rPr>
          <w:sz w:val="20"/>
          <w:szCs w:val="20"/>
        </w:rPr>
        <w:t xml:space="preserve"> srov. </w:t>
      </w:r>
      <w:r w:rsidRPr="00F6261E">
        <w:rPr>
          <w:sz w:val="20"/>
          <w:szCs w:val="20"/>
        </w:rPr>
        <w:t xml:space="preserve">Přílohu č. 5 část III odst. 2 písm. c) návrhu StavZ. </w:t>
      </w:r>
      <w:r>
        <w:t xml:space="preserve"> </w:t>
      </w:r>
    </w:p>
  </w:footnote>
  <w:footnote w:id="18">
    <w:p w:rsidR="00CE57E4" w:rsidRDefault="00CE57E4" w:rsidP="00CE57E4">
      <w:pPr>
        <w:pStyle w:val="Textpoznpodarou"/>
        <w:jc w:val="both"/>
      </w:pPr>
      <w:r>
        <w:rPr>
          <w:rStyle w:val="Znakapoznpodarou"/>
        </w:rPr>
        <w:footnoteRef/>
      </w:r>
      <w:r>
        <w:t xml:space="preserve"> Srov. § 106 odst. 4 Návrhu StavZ.</w:t>
      </w:r>
    </w:p>
  </w:footnote>
  <w:footnote w:id="19">
    <w:p w:rsidR="00CE57E4" w:rsidRDefault="00CE57E4" w:rsidP="00CE57E4">
      <w:pPr>
        <w:pStyle w:val="Textpoznpodarou"/>
        <w:jc w:val="both"/>
      </w:pPr>
      <w:r>
        <w:rPr>
          <w:rStyle w:val="Znakapoznpodarou"/>
        </w:rPr>
        <w:footnoteRef/>
      </w:r>
      <w:r>
        <w:t xml:space="preserve"> Na základě § 106 odst. 4 ve spojitosti s</w:t>
      </w:r>
      <w:r w:rsidRPr="002F1E69">
        <w:t xml:space="preserve"> §</w:t>
      </w:r>
      <w:r>
        <w:t xml:space="preserve"> 111 N</w:t>
      </w:r>
      <w:r w:rsidRPr="002F1E69">
        <w:t>ávrhu</w:t>
      </w:r>
      <w:r>
        <w:t xml:space="preserve"> StavZ.</w:t>
      </w:r>
    </w:p>
  </w:footnote>
  <w:footnote w:id="20">
    <w:p w:rsidR="00CE57E4" w:rsidRDefault="00CE57E4" w:rsidP="00CE57E4">
      <w:pPr>
        <w:pStyle w:val="odstavec"/>
        <w:spacing w:before="0"/>
        <w:ind w:firstLine="0"/>
        <w:contextualSpacing/>
      </w:pPr>
      <w:r w:rsidRPr="00317A35">
        <w:rPr>
          <w:rStyle w:val="Znakapoznpodarou"/>
          <w:rFonts w:eastAsia="Calibri"/>
        </w:rPr>
        <w:footnoteRef/>
      </w:r>
      <w:r w:rsidRPr="00317A35">
        <w:rPr>
          <w:sz w:val="20"/>
          <w:szCs w:val="20"/>
        </w:rPr>
        <w:t xml:space="preserve"> </w:t>
      </w:r>
      <w:r>
        <w:rPr>
          <w:sz w:val="20"/>
          <w:szCs w:val="20"/>
        </w:rPr>
        <w:t>Srov. § 111 odst. 1 N</w:t>
      </w:r>
      <w:r w:rsidRPr="00317A35">
        <w:rPr>
          <w:sz w:val="20"/>
          <w:szCs w:val="20"/>
        </w:rPr>
        <w:t>ávrhu StavZ</w:t>
      </w:r>
      <w:r>
        <w:rPr>
          <w:sz w:val="20"/>
          <w:szCs w:val="20"/>
        </w:rPr>
        <w:t>.</w:t>
      </w:r>
      <w:r w:rsidRPr="00317A35">
        <w:rPr>
          <w:sz w:val="20"/>
          <w:szCs w:val="20"/>
        </w:rPr>
        <w:t xml:space="preserve"> </w:t>
      </w:r>
    </w:p>
  </w:footnote>
  <w:footnote w:id="21">
    <w:p w:rsidR="00CE57E4" w:rsidRDefault="00CE57E4" w:rsidP="00CE57E4">
      <w:pPr>
        <w:pStyle w:val="Textpoznpodarou"/>
      </w:pPr>
      <w:r w:rsidRPr="005E68D3">
        <w:rPr>
          <w:rStyle w:val="Znakapoznpodarou"/>
          <w:strike/>
        </w:rPr>
        <w:t>60)</w:t>
      </w:r>
      <w:r w:rsidRPr="005E68D3">
        <w:rPr>
          <w:strike/>
        </w:rPr>
        <w:t xml:space="preserve"> Zákon č. 20/1987 Sb., o státní památkové péči, ve znění pozdějších předpisů.</w:t>
      </w:r>
    </w:p>
  </w:footnote>
  <w:footnote w:id="22">
    <w:p w:rsidR="00CE57E4" w:rsidRDefault="00CE57E4" w:rsidP="00CE57E4">
      <w:pPr>
        <w:pStyle w:val="Textpoznpodarou"/>
      </w:pPr>
      <w:r>
        <w:rPr>
          <w:rStyle w:val="Znakapoznpodarou"/>
        </w:rPr>
        <w:t>60)</w:t>
      </w:r>
      <w:r>
        <w:t xml:space="preserve"> Zákon č. 20/1987 Sb., o státní památkové péči, ve znění pozdějších předpisů.</w:t>
      </w:r>
    </w:p>
  </w:footnote>
  <w:footnote w:id="23">
    <w:p w:rsidR="00CE57E4" w:rsidRDefault="00CE57E4" w:rsidP="00CE57E4">
      <w:pPr>
        <w:pStyle w:val="Textpoznpodarou"/>
        <w:jc w:val="both"/>
      </w:pPr>
      <w:r>
        <w:rPr>
          <w:rStyle w:val="Znakapoznpodarou"/>
        </w:rPr>
        <w:footnoteRef/>
      </w:r>
      <w:r>
        <w:t xml:space="preserve"> </w:t>
      </w:r>
      <w:r>
        <w:rPr>
          <w:szCs w:val="24"/>
          <w:highlight w:val="white"/>
        </w:rPr>
        <w:t>Z hlediska správního řádu je vyjádření</w:t>
      </w:r>
      <w:r w:rsidRPr="006A3B86">
        <w:rPr>
          <w:szCs w:val="24"/>
          <w:highlight w:val="white"/>
        </w:rPr>
        <w:t xml:space="preserve"> </w:t>
      </w:r>
      <w:r>
        <w:rPr>
          <w:szCs w:val="24"/>
          <w:highlight w:val="white"/>
        </w:rPr>
        <w:t xml:space="preserve">správním </w:t>
      </w:r>
      <w:r w:rsidRPr="006A3B86">
        <w:rPr>
          <w:szCs w:val="24"/>
          <w:highlight w:val="white"/>
        </w:rPr>
        <w:t xml:space="preserve">úkonem podle </w:t>
      </w:r>
      <w:r>
        <w:rPr>
          <w:szCs w:val="24"/>
          <w:highlight w:val="white"/>
        </w:rPr>
        <w:t xml:space="preserve">jeho </w:t>
      </w:r>
      <w:r w:rsidRPr="006A3B86">
        <w:rPr>
          <w:szCs w:val="24"/>
          <w:highlight w:val="white"/>
        </w:rPr>
        <w:t>§ 154 a § 136 o</w:t>
      </w:r>
      <w:r>
        <w:rPr>
          <w:szCs w:val="24"/>
          <w:highlight w:val="white"/>
        </w:rPr>
        <w:t>dst. 1 písm. b).</w:t>
      </w:r>
    </w:p>
  </w:footnote>
  <w:footnote w:id="24">
    <w:p w:rsidR="00CE57E4" w:rsidRDefault="00CE57E4" w:rsidP="00CE57E4">
      <w:pPr>
        <w:pStyle w:val="Textpoznpodarou"/>
        <w:jc w:val="both"/>
      </w:pPr>
      <w:r>
        <w:rPr>
          <w:rStyle w:val="Znakapoznpodarou"/>
        </w:rPr>
        <w:footnoteRef/>
      </w:r>
      <w:r>
        <w:t xml:space="preserve"> Podle </w:t>
      </w:r>
      <w:r>
        <w:rPr>
          <w:szCs w:val="24"/>
          <w:highlight w:val="white"/>
        </w:rPr>
        <w:t>§ 50 odst. 4 SprŘ.</w:t>
      </w:r>
    </w:p>
  </w:footnote>
  <w:footnote w:id="25">
    <w:p w:rsidR="00CE57E4" w:rsidRDefault="00CE57E4" w:rsidP="00CE57E4">
      <w:pPr>
        <w:pStyle w:val="Textpoznpodarou"/>
        <w:jc w:val="both"/>
      </w:pPr>
      <w:r>
        <w:rPr>
          <w:rStyle w:val="Znakapoznpodarou"/>
        </w:rPr>
        <w:footnoteRef/>
      </w:r>
      <w:r>
        <w:t xml:space="preserve"> </w:t>
      </w:r>
      <w:r>
        <w:rPr>
          <w:rFonts w:eastAsia="Times New Roman"/>
          <w:szCs w:val="24"/>
          <w:lang w:eastAsia="cs-CZ"/>
        </w:rPr>
        <w:t>Podle § 56 SprŘ.</w:t>
      </w:r>
    </w:p>
  </w:footnote>
  <w:footnote w:id="26">
    <w:p w:rsidR="00CE57E4" w:rsidRDefault="00CE57E4" w:rsidP="00CE57E4">
      <w:pPr>
        <w:pStyle w:val="Textpoznpodarou"/>
        <w:jc w:val="both"/>
      </w:pPr>
      <w:r>
        <w:rPr>
          <w:rStyle w:val="Znakapoznpodarou"/>
        </w:rPr>
        <w:footnoteRef/>
      </w:r>
      <w:r>
        <w:t xml:space="preserve"> Zákon č. 50/1976 Sb., o územním plánování a stavebním řádu (stavební zákon), ve znění pozdějších předpisů, (dále též jen „starý StavZ“). Starý StavZ </w:t>
      </w:r>
      <w:r w:rsidRPr="006960A0">
        <w:rPr>
          <w:szCs w:val="24"/>
          <w:highlight w:val="white"/>
        </w:rPr>
        <w:t xml:space="preserve">ve svém § 126 odst. 1 v původním znění stanovil: </w:t>
      </w:r>
      <w:r w:rsidRPr="006960A0">
        <w:rPr>
          <w:i/>
          <w:szCs w:val="24"/>
        </w:rPr>
        <w:t xml:space="preserve">„Dotýká-li se řízení podle tohoto zákona zájmů chráněných předpisy o péči o zdraví lidu, o vytváření a ochraně zdravých životních podmínek, o vodách, o ochraně přírodních léčebných lázní a přírodních léčivých zdrojů, o ochraně zemědělského půdního fondu, o lesích a lesním hospodářství, o opatřeních na ochranu ovzduší, o ochraně a využití nerostného bohatství, </w:t>
      </w:r>
      <w:r w:rsidRPr="008551F6">
        <w:rPr>
          <w:i/>
          <w:szCs w:val="24"/>
          <w:u w:val="single"/>
        </w:rPr>
        <w:t>o kulturních památkách</w:t>
      </w:r>
      <w:r w:rsidRPr="006960A0">
        <w:rPr>
          <w:i/>
          <w:szCs w:val="24"/>
        </w:rPr>
        <w:t xml:space="preserve">, o státní ochraně přírody, o požární ochraně a o státním odborném dozoru nad bezpečností práce, </w:t>
      </w:r>
      <w:r w:rsidRPr="006960A0">
        <w:rPr>
          <w:i/>
          <w:szCs w:val="24"/>
          <w:u w:val="single"/>
        </w:rPr>
        <w:t>rozhodne stavební úřad nebo jiný orgán jen v dohodě, popřípadě se souhlasem dotčeného orgánu státní správy</w:t>
      </w:r>
      <w:r w:rsidRPr="006960A0">
        <w:rPr>
          <w:i/>
          <w:szCs w:val="24"/>
        </w:rPr>
        <w:t>, který může vázat souhlas na splnění podmínek odpovídajících uvedeným předpisům.“</w:t>
      </w:r>
      <w:r>
        <w:rPr>
          <w:szCs w:val="24"/>
        </w:rPr>
        <w:t xml:space="preserve"> </w:t>
      </w:r>
    </w:p>
  </w:footnote>
  <w:footnote w:id="27">
    <w:p w:rsidR="00CE57E4" w:rsidRPr="001B2259" w:rsidRDefault="00CE57E4" w:rsidP="00CE57E4">
      <w:pPr>
        <w:pStyle w:val="Textpoznpodarou"/>
        <w:jc w:val="both"/>
        <w:rPr>
          <w:b/>
          <w:bCs/>
        </w:rPr>
      </w:pPr>
      <w:r w:rsidRPr="00BD5D98">
        <w:rPr>
          <w:rStyle w:val="Znakapoznpodarou"/>
          <w:sz w:val="22"/>
          <w:szCs w:val="22"/>
        </w:rPr>
        <w:footnoteRef/>
      </w:r>
      <w:r w:rsidRPr="00BD5D98">
        <w:rPr>
          <w:sz w:val="22"/>
          <w:szCs w:val="22"/>
        </w:rPr>
        <w:t xml:space="preserve"> „</w:t>
      </w:r>
      <w:r w:rsidRPr="00BD5D98">
        <w:rPr>
          <w:i/>
          <w:sz w:val="22"/>
          <w:szCs w:val="22"/>
        </w:rPr>
        <w:t>A particular concern is that representations by some official bodies will no longer be treated as 'binding statements' but as evidence to be weighed in decision-making by the proposed National Building Authority. Specifically, there is concern that this change might include advice from the National Institute for Heritage Preservation (Ministry of Culture), despite its (current) legal status under the Heritage Act. The proposed introduction of 'silence of the administration' (where a consent is automatically granted after a stated time in the absence of a specific decision by the authority) would not, based on experience in other jurisdictions, be a positive step for heritage protection. The mission was not sufficiently informed to comment in detail on this initiative</w:t>
      </w:r>
      <w:r w:rsidRPr="001B2259">
        <w:rPr>
          <w:i/>
        </w:rPr>
        <w:t xml:space="preserve">.“ </w:t>
      </w:r>
      <w:r w:rsidRPr="001B2259">
        <w:rPr>
          <w:highlight w:val="yellow"/>
        </w:rPr>
        <w:t xml:space="preserve"> </w:t>
      </w:r>
      <w:r w:rsidRPr="001B2259">
        <w:rPr>
          <w:rFonts w:eastAsia="Times New Roman"/>
          <w:color w:val="000000"/>
          <w:lang w:eastAsia="cs-CZ"/>
        </w:rPr>
        <w:t xml:space="preserve">(JOINT UNESCO WORLD HERITAGE CENTRE/ICOMOS REACTIVE MONITORING MISSION HISTORIC CENTRE OF PRAGUE 25-29 March 2019- </w:t>
      </w:r>
      <w:r w:rsidRPr="001B2259">
        <w:rPr>
          <w:bCs/>
        </w:rPr>
        <w:t>5. IDENTIFICATION AND ASSESSMENT OF ISSUES / THREATS, 5.1.2. The proposed new Construction Act</w:t>
      </w:r>
      <w:r w:rsidRPr="001B2259">
        <w:rPr>
          <w:b/>
          <w:bCs/>
        </w:rPr>
        <w:t xml:space="preserve"> </w:t>
      </w:r>
      <w:r>
        <w:rPr>
          <w:b/>
          <w:bCs/>
        </w:rPr>
        <w:t xml:space="preserve">- </w:t>
      </w:r>
      <w:r w:rsidRPr="008E6893">
        <w:rPr>
          <w:rFonts w:eastAsia="Times New Roman"/>
          <w:color w:val="000000"/>
          <w:lang w:eastAsia="cs-CZ"/>
        </w:rPr>
        <w:t xml:space="preserve"> pg </w:t>
      </w:r>
      <w:r>
        <w:rPr>
          <w:rFonts w:eastAsia="Times New Roman"/>
          <w:color w:val="000000"/>
          <w:lang w:eastAsia="cs-CZ"/>
        </w:rPr>
        <w:t>18</w:t>
      </w:r>
      <w:r w:rsidRPr="008E6893">
        <w:rPr>
          <w:rFonts w:eastAsia="Times New Roman"/>
          <w:color w:val="000000"/>
          <w:lang w:eastAsia="cs-CZ"/>
        </w:rPr>
        <w:t>)</w:t>
      </w:r>
      <w:r w:rsidRPr="00480DA3">
        <w:rPr>
          <w:highlight w:val="yellow"/>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8482A"/>
    <w:multiLevelType w:val="hybridMultilevel"/>
    <w:tmpl w:val="86FC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03A1174"/>
    <w:multiLevelType w:val="hybridMultilevel"/>
    <w:tmpl w:val="62F4A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5706702"/>
    <w:multiLevelType w:val="hybridMultilevel"/>
    <w:tmpl w:val="25AA474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29706D8C"/>
    <w:multiLevelType w:val="hybridMultilevel"/>
    <w:tmpl w:val="E4681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B201D4C"/>
    <w:multiLevelType w:val="hybridMultilevel"/>
    <w:tmpl w:val="4BD80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F0B45C2"/>
    <w:multiLevelType w:val="hybridMultilevel"/>
    <w:tmpl w:val="DDF0E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FF06AAF"/>
    <w:multiLevelType w:val="hybridMultilevel"/>
    <w:tmpl w:val="3326A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799584B"/>
    <w:multiLevelType w:val="hybridMultilevel"/>
    <w:tmpl w:val="EB5A5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0F67B15"/>
    <w:multiLevelType w:val="hybridMultilevel"/>
    <w:tmpl w:val="3DF8C2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8F40B4D"/>
    <w:multiLevelType w:val="hybridMultilevel"/>
    <w:tmpl w:val="88E079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C9712B6"/>
    <w:multiLevelType w:val="hybridMultilevel"/>
    <w:tmpl w:val="F35CCE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ECA5CC0"/>
    <w:multiLevelType w:val="hybridMultilevel"/>
    <w:tmpl w:val="54FE20D0"/>
    <w:lvl w:ilvl="0" w:tplc="47E0C80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0"/>
  </w:num>
  <w:num w:numId="3">
    <w:abstractNumId w:val="6"/>
  </w:num>
  <w:num w:numId="4">
    <w:abstractNumId w:val="4"/>
  </w:num>
  <w:num w:numId="5">
    <w:abstractNumId w:val="1"/>
  </w:num>
  <w:num w:numId="6">
    <w:abstractNumId w:val="2"/>
  </w:num>
  <w:num w:numId="7">
    <w:abstractNumId w:val="5"/>
  </w:num>
  <w:num w:numId="8">
    <w:abstractNumId w:val="7"/>
  </w:num>
  <w:num w:numId="9">
    <w:abstractNumId w:val="8"/>
  </w:num>
  <w:num w:numId="10">
    <w:abstractNumId w:val="9"/>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0"/>
  <w:defaultTabStop w:val="708"/>
  <w:hyphenationZone w:val="425"/>
  <w:characterSpacingControl w:val="doNotCompress"/>
  <w:footnotePr>
    <w:footnote w:id="0"/>
    <w:footnote w:id="1"/>
  </w:footnotePr>
  <w:endnotePr>
    <w:endnote w:id="0"/>
    <w:endnote w:id="1"/>
  </w:endnotePr>
  <w:compat/>
  <w:rsids>
    <w:rsidRoot w:val="00CE57E4"/>
    <w:rsid w:val="000666DA"/>
    <w:rsid w:val="002A6798"/>
    <w:rsid w:val="006F7F22"/>
    <w:rsid w:val="00A806BA"/>
    <w:rsid w:val="00CE57E4"/>
    <w:rsid w:val="00D375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57E4"/>
    <w:pPr>
      <w:spacing w:after="0" w:line="240" w:lineRule="auto"/>
      <w:contextualSpacing/>
    </w:pPr>
    <w:rPr>
      <w:rFonts w:ascii="Times New Roman" w:eastAsia="Calibri" w:hAnsi="Times New Roman" w:cs="Times New Roman"/>
      <w:sz w:val="24"/>
    </w:rPr>
  </w:style>
  <w:style w:type="paragraph" w:styleId="Nadpis1">
    <w:name w:val="heading 1"/>
    <w:basedOn w:val="Normln"/>
    <w:link w:val="Nadpis1Char"/>
    <w:qFormat/>
    <w:rsid w:val="00CE57E4"/>
    <w:pPr>
      <w:spacing w:before="100" w:beforeAutospacing="1" w:after="100" w:afterAutospacing="1"/>
      <w:contextualSpacing w:val="0"/>
      <w:outlineLvl w:val="0"/>
    </w:pPr>
    <w:rPr>
      <w:rFonts w:ascii="Calibri" w:eastAsia="Times New Roman" w:hAnsi="Calibri"/>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E57E4"/>
    <w:rPr>
      <w:rFonts w:ascii="Calibri" w:eastAsia="Times New Roman" w:hAnsi="Calibri" w:cs="Times New Roman"/>
      <w:b/>
      <w:bCs/>
      <w:kern w:val="36"/>
      <w:sz w:val="48"/>
      <w:szCs w:val="48"/>
      <w:lang w:eastAsia="cs-CZ"/>
    </w:rPr>
  </w:style>
  <w:style w:type="paragraph" w:styleId="Bezmezer">
    <w:name w:val="No Spacing"/>
    <w:uiPriority w:val="1"/>
    <w:qFormat/>
    <w:rsid w:val="00CE57E4"/>
    <w:pPr>
      <w:spacing w:after="0" w:line="240" w:lineRule="auto"/>
    </w:pPr>
    <w:rPr>
      <w:rFonts w:ascii="Calibri" w:eastAsia="Calibri" w:hAnsi="Calibri" w:cs="Times New Roman"/>
    </w:rPr>
  </w:style>
  <w:style w:type="paragraph" w:styleId="Textpoznpodarou">
    <w:name w:val="footnote text"/>
    <w:basedOn w:val="Normln"/>
    <w:link w:val="TextpoznpodarouChar"/>
    <w:uiPriority w:val="99"/>
    <w:semiHidden/>
    <w:unhideWhenUsed/>
    <w:rsid w:val="00CE57E4"/>
    <w:rPr>
      <w:sz w:val="20"/>
      <w:szCs w:val="20"/>
    </w:rPr>
  </w:style>
  <w:style w:type="character" w:customStyle="1" w:styleId="TextpoznpodarouChar">
    <w:name w:val="Text pozn. pod čarou Char"/>
    <w:basedOn w:val="Standardnpsmoodstavce"/>
    <w:link w:val="Textpoznpodarou"/>
    <w:uiPriority w:val="99"/>
    <w:semiHidden/>
    <w:rsid w:val="00CE57E4"/>
    <w:rPr>
      <w:rFonts w:ascii="Times New Roman" w:eastAsia="Calibri" w:hAnsi="Times New Roman" w:cs="Times New Roman"/>
      <w:sz w:val="20"/>
      <w:szCs w:val="20"/>
    </w:rPr>
  </w:style>
  <w:style w:type="character" w:styleId="Znakapoznpodarou">
    <w:name w:val="footnote reference"/>
    <w:uiPriority w:val="99"/>
    <w:semiHidden/>
    <w:unhideWhenUsed/>
    <w:rsid w:val="00CE57E4"/>
    <w:rPr>
      <w:vertAlign w:val="superscript"/>
    </w:rPr>
  </w:style>
  <w:style w:type="paragraph" w:styleId="Odstavecseseznamem">
    <w:name w:val="List Paragraph"/>
    <w:basedOn w:val="Normln"/>
    <w:uiPriority w:val="34"/>
    <w:qFormat/>
    <w:rsid w:val="00CE57E4"/>
    <w:pPr>
      <w:ind w:left="720"/>
    </w:pPr>
  </w:style>
  <w:style w:type="paragraph" w:styleId="Zhlav">
    <w:name w:val="header"/>
    <w:basedOn w:val="Normln"/>
    <w:link w:val="ZhlavChar"/>
    <w:uiPriority w:val="99"/>
    <w:unhideWhenUsed/>
    <w:rsid w:val="00CE57E4"/>
    <w:pPr>
      <w:tabs>
        <w:tab w:val="center" w:pos="4536"/>
        <w:tab w:val="right" w:pos="9072"/>
      </w:tabs>
      <w:contextualSpacing w:val="0"/>
      <w:jc w:val="both"/>
    </w:pPr>
    <w:rPr>
      <w:szCs w:val="24"/>
    </w:rPr>
  </w:style>
  <w:style w:type="character" w:customStyle="1" w:styleId="ZhlavChar">
    <w:name w:val="Záhlaví Char"/>
    <w:basedOn w:val="Standardnpsmoodstavce"/>
    <w:link w:val="Zhlav"/>
    <w:uiPriority w:val="99"/>
    <w:rsid w:val="00CE57E4"/>
    <w:rPr>
      <w:rFonts w:ascii="Times New Roman" w:eastAsia="Calibri" w:hAnsi="Times New Roman" w:cs="Times New Roman"/>
      <w:sz w:val="24"/>
      <w:szCs w:val="24"/>
    </w:rPr>
  </w:style>
  <w:style w:type="paragraph" w:styleId="Zpat">
    <w:name w:val="footer"/>
    <w:basedOn w:val="Normln"/>
    <w:link w:val="ZpatChar"/>
    <w:uiPriority w:val="99"/>
    <w:unhideWhenUsed/>
    <w:rsid w:val="00CE57E4"/>
    <w:pPr>
      <w:tabs>
        <w:tab w:val="center" w:pos="4536"/>
        <w:tab w:val="right" w:pos="9072"/>
      </w:tabs>
      <w:contextualSpacing w:val="0"/>
      <w:jc w:val="both"/>
    </w:pPr>
    <w:rPr>
      <w:szCs w:val="24"/>
    </w:rPr>
  </w:style>
  <w:style w:type="character" w:customStyle="1" w:styleId="ZpatChar">
    <w:name w:val="Zápatí Char"/>
    <w:basedOn w:val="Standardnpsmoodstavce"/>
    <w:link w:val="Zpat"/>
    <w:uiPriority w:val="99"/>
    <w:rsid w:val="00CE57E4"/>
    <w:rPr>
      <w:rFonts w:ascii="Times New Roman" w:eastAsia="Calibri" w:hAnsi="Times New Roman" w:cs="Times New Roman"/>
      <w:sz w:val="24"/>
      <w:szCs w:val="24"/>
    </w:rPr>
  </w:style>
  <w:style w:type="paragraph" w:styleId="FormtovanvHTML">
    <w:name w:val="HTML Preformatted"/>
    <w:basedOn w:val="Normln"/>
    <w:link w:val="FormtovanvHTMLChar"/>
    <w:uiPriority w:val="99"/>
    <w:semiHidden/>
    <w:unhideWhenUsed/>
    <w:rsid w:val="00CE5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uiPriority w:val="99"/>
    <w:semiHidden/>
    <w:rsid w:val="00CE57E4"/>
    <w:rPr>
      <w:rFonts w:ascii="Courier New" w:eastAsia="Times New Roman" w:hAnsi="Courier New" w:cs="Courier New"/>
      <w:color w:val="000000"/>
      <w:sz w:val="20"/>
      <w:szCs w:val="20"/>
      <w:lang w:eastAsia="cs-CZ"/>
    </w:rPr>
  </w:style>
  <w:style w:type="paragraph" w:styleId="Textbubliny">
    <w:name w:val="Balloon Text"/>
    <w:basedOn w:val="Normln"/>
    <w:link w:val="TextbublinyChar"/>
    <w:uiPriority w:val="99"/>
    <w:semiHidden/>
    <w:unhideWhenUsed/>
    <w:rsid w:val="00CE57E4"/>
    <w:pPr>
      <w:contextualSpacing w:val="0"/>
      <w:jc w:val="both"/>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7E4"/>
    <w:rPr>
      <w:rFonts w:ascii="Segoe UI" w:eastAsia="Calibri" w:hAnsi="Segoe UI" w:cs="Segoe UI"/>
      <w:sz w:val="18"/>
      <w:szCs w:val="18"/>
    </w:rPr>
  </w:style>
  <w:style w:type="paragraph" w:customStyle="1" w:styleId="Default">
    <w:name w:val="Default"/>
    <w:rsid w:val="00CE57E4"/>
    <w:pPr>
      <w:autoSpaceDE w:val="0"/>
      <w:autoSpaceDN w:val="0"/>
      <w:adjustRightInd w:val="0"/>
      <w:spacing w:after="0" w:line="240" w:lineRule="auto"/>
    </w:pPr>
    <w:rPr>
      <w:rFonts w:ascii="Calibri" w:eastAsia="Calibri" w:hAnsi="Calibri" w:cs="Calibri"/>
      <w:color w:val="000000"/>
      <w:sz w:val="24"/>
      <w:szCs w:val="24"/>
      <w:lang w:eastAsia="cs-CZ"/>
    </w:rPr>
  </w:style>
  <w:style w:type="character" w:styleId="Hypertextovodkaz">
    <w:name w:val="Hyperlink"/>
    <w:uiPriority w:val="99"/>
    <w:unhideWhenUsed/>
    <w:rsid w:val="00CE57E4"/>
    <w:rPr>
      <w:color w:val="0000CC"/>
      <w:u w:val="single"/>
    </w:rPr>
  </w:style>
  <w:style w:type="paragraph" w:customStyle="1" w:styleId="odstavec">
    <w:name w:val="odstavec"/>
    <w:basedOn w:val="Normln"/>
    <w:rsid w:val="00CE57E4"/>
    <w:pPr>
      <w:spacing w:before="120"/>
      <w:ind w:firstLine="482"/>
      <w:contextualSpacing w:val="0"/>
      <w:jc w:val="both"/>
    </w:pPr>
    <w:rPr>
      <w:rFonts w:eastAsia="Times New Roman"/>
      <w:noProof/>
      <w:szCs w:val="24"/>
      <w:lang w:eastAsia="cs-CZ"/>
    </w:rPr>
  </w:style>
  <w:style w:type="paragraph" w:customStyle="1" w:styleId="Text1-11-111">
    <w:name w:val="Text 1.-1.1-1.1.1"/>
    <w:basedOn w:val="Normln"/>
    <w:link w:val="Text1-11-111Char"/>
    <w:qFormat/>
    <w:rsid w:val="00CE57E4"/>
    <w:pPr>
      <w:spacing w:before="120" w:after="120"/>
      <w:ind w:left="1276"/>
      <w:contextualSpacing w:val="0"/>
      <w:jc w:val="both"/>
    </w:pPr>
    <w:rPr>
      <w:rFonts w:eastAsia="Times New Roman"/>
      <w:szCs w:val="20"/>
    </w:rPr>
  </w:style>
  <w:style w:type="character" w:customStyle="1" w:styleId="Text1-11-111Char">
    <w:name w:val="Text 1.-1.1-1.1.1 Char"/>
    <w:link w:val="Text1-11-111"/>
    <w:rsid w:val="00CE57E4"/>
    <w:rPr>
      <w:rFonts w:ascii="Times New Roman" w:eastAsia="Times New Roman" w:hAnsi="Times New Roman" w:cs="Times New Roman"/>
      <w:sz w:val="24"/>
      <w:szCs w:val="20"/>
    </w:rPr>
  </w:style>
  <w:style w:type="character" w:styleId="Sledovanodkaz">
    <w:name w:val="FollowedHyperlink"/>
    <w:uiPriority w:val="99"/>
    <w:semiHidden/>
    <w:unhideWhenUsed/>
    <w:rsid w:val="00CE57E4"/>
    <w:rPr>
      <w:color w:val="954F72"/>
      <w:u w:val="single"/>
    </w:rPr>
  </w:style>
  <w:style w:type="table" w:styleId="Mkatabulky">
    <w:name w:val="Table Grid"/>
    <w:basedOn w:val="Normlntabulka"/>
    <w:uiPriority w:val="39"/>
    <w:rsid w:val="00CE57E4"/>
    <w:pPr>
      <w:spacing w:after="0" w:line="240" w:lineRule="auto"/>
    </w:pPr>
    <w:rPr>
      <w:rFonts w:ascii="Calibri" w:eastAsia="Calibri" w:hAnsi="Calibri" w:cs="Times New Roman"/>
      <w:sz w:val="20"/>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
    <w:name w:val="paragraf"/>
    <w:basedOn w:val="Normln"/>
    <w:next w:val="odstavec"/>
    <w:rsid w:val="00CE57E4"/>
    <w:pPr>
      <w:keepNext/>
      <w:spacing w:before="240"/>
      <w:contextualSpacing w:val="0"/>
      <w:jc w:val="center"/>
    </w:pPr>
    <w:rPr>
      <w:noProof/>
      <w:szCs w:val="24"/>
      <w:lang w:eastAsia="cs-CZ"/>
    </w:rPr>
  </w:style>
  <w:style w:type="character" w:customStyle="1" w:styleId="tituleknadpisu">
    <w:name w:val="titulek nadpisu"/>
    <w:rsid w:val="00CE57E4"/>
    <w:rPr>
      <w:b/>
    </w:rPr>
  </w:style>
  <w:style w:type="paragraph" w:customStyle="1" w:styleId="psmeno">
    <w:name w:val="písmeno"/>
    <w:basedOn w:val="slovanseznam"/>
    <w:rsid w:val="00CE57E4"/>
    <w:pPr>
      <w:numPr>
        <w:numId w:val="0"/>
      </w:numPr>
      <w:tabs>
        <w:tab w:val="left" w:pos="357"/>
      </w:tabs>
      <w:ind w:left="357" w:hanging="357"/>
      <w:contextualSpacing w:val="0"/>
      <w:jc w:val="both"/>
    </w:pPr>
    <w:rPr>
      <w:noProof/>
      <w:szCs w:val="24"/>
      <w:lang w:val="en-US" w:eastAsia="cs-CZ"/>
    </w:rPr>
  </w:style>
  <w:style w:type="paragraph" w:styleId="slovanseznam">
    <w:name w:val="List Number"/>
    <w:basedOn w:val="Normln"/>
    <w:rsid w:val="00CE57E4"/>
    <w:pPr>
      <w:numPr>
        <w:numId w:val="13"/>
      </w:numPr>
    </w:pPr>
  </w:style>
  <w:style w:type="character" w:customStyle="1" w:styleId="FootnoteTextChar">
    <w:name w:val="Footnote Text Char"/>
    <w:basedOn w:val="Standardnpsmoodstavce"/>
    <w:locked/>
    <w:rsid w:val="00CE57E4"/>
    <w:rPr>
      <w:rFonts w:eastAsia="Times New Roman" w:cs="Times New Roman"/>
      <w:noProof/>
      <w:lang w:val="cs-CZ" w:eastAsia="cs-CZ"/>
    </w:rPr>
  </w:style>
  <w:style w:type="paragraph" w:customStyle="1" w:styleId="dl">
    <w:name w:val="díl"/>
    <w:basedOn w:val="Normln"/>
    <w:next w:val="Normln"/>
    <w:rsid w:val="00CE57E4"/>
    <w:pPr>
      <w:keepNext/>
      <w:spacing w:before="240"/>
      <w:contextualSpacing w:val="0"/>
      <w:jc w:val="center"/>
      <w:outlineLvl w:val="2"/>
    </w:pPr>
    <w:rPr>
      <w:noProof/>
      <w:szCs w:val="24"/>
      <w:lang w:eastAsia="cs-CZ"/>
    </w:rPr>
  </w:style>
  <w:style w:type="paragraph" w:customStyle="1" w:styleId="hlava">
    <w:name w:val="hlava"/>
    <w:basedOn w:val="Normln"/>
    <w:next w:val="Normln"/>
    <w:rsid w:val="00CE57E4"/>
    <w:pPr>
      <w:keepNext/>
      <w:spacing w:before="240"/>
      <w:contextualSpacing w:val="0"/>
      <w:jc w:val="center"/>
      <w:outlineLvl w:val="1"/>
    </w:pPr>
    <w:rPr>
      <w:noProof/>
      <w:szCs w:val="24"/>
      <w:lang w:eastAsia="cs-CZ"/>
    </w:rPr>
  </w:style>
  <w:style w:type="paragraph" w:styleId="Textkomente">
    <w:name w:val="annotation text"/>
    <w:basedOn w:val="Normln"/>
    <w:link w:val="TextkomenteChar"/>
    <w:semiHidden/>
    <w:rsid w:val="00CE57E4"/>
    <w:pPr>
      <w:spacing w:after="160"/>
      <w:contextualSpacing w:val="0"/>
    </w:pPr>
    <w:rPr>
      <w:rFonts w:ascii="Arial" w:eastAsia="Times New Roman" w:hAnsi="Arial" w:cs="Arial"/>
      <w:sz w:val="20"/>
      <w:szCs w:val="20"/>
    </w:rPr>
  </w:style>
  <w:style w:type="character" w:customStyle="1" w:styleId="TextkomenteChar">
    <w:name w:val="Text komentáře Char"/>
    <w:basedOn w:val="Standardnpsmoodstavce"/>
    <w:link w:val="Textkomente"/>
    <w:semiHidden/>
    <w:rsid w:val="00CE57E4"/>
    <w:rPr>
      <w:rFonts w:ascii="Arial" w:eastAsia="Times New Roman" w:hAnsi="Arial" w:cs="Arial"/>
      <w:sz w:val="20"/>
      <w:szCs w:val="20"/>
    </w:rPr>
  </w:style>
  <w:style w:type="paragraph" w:styleId="Normlnweb">
    <w:name w:val="Normal (Web)"/>
    <w:basedOn w:val="Normln"/>
    <w:uiPriority w:val="99"/>
    <w:unhideWhenUsed/>
    <w:rsid w:val="00CE57E4"/>
    <w:pPr>
      <w:spacing w:before="100" w:beforeAutospacing="1" w:after="100" w:afterAutospacing="1"/>
      <w:contextualSpacing w:val="0"/>
    </w:pPr>
    <w:rPr>
      <w:rFonts w:eastAsia="Times New Roman"/>
      <w:szCs w:val="24"/>
      <w:lang w:eastAsia="cs-CZ"/>
    </w:rPr>
  </w:style>
  <w:style w:type="character" w:customStyle="1" w:styleId="calluna-sans-light-19">
    <w:name w:val="calluna-sans-light-19"/>
    <w:basedOn w:val="Standardnpsmoodstavce"/>
    <w:rsid w:val="00CE57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ps.odok.cz/veklep-detail?pid=KORNBJ9HX8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npu.cz/pamatky-unesc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24</Pages>
  <Words>8498</Words>
  <Characters>50140</Characters>
  <Application>Microsoft Office Word</Application>
  <DocSecurity>0</DocSecurity>
  <Lines>417</Lines>
  <Paragraphs>117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2</cp:revision>
  <dcterms:created xsi:type="dcterms:W3CDTF">2019-12-23T17:47:00Z</dcterms:created>
  <dcterms:modified xsi:type="dcterms:W3CDTF">2019-12-23T18:10:00Z</dcterms:modified>
</cp:coreProperties>
</file>